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A" w:rsidRPr="00FE7C30" w:rsidRDefault="009A2CFA" w:rsidP="00795FBD">
      <w:pPr>
        <w:pStyle w:val="Title"/>
        <w:rPr>
          <w:rFonts w:ascii="Times New Roman" w:hAnsi="Times New Roman"/>
          <w:color w:val="FF0000"/>
          <w:szCs w:val="28"/>
        </w:rPr>
      </w:pPr>
      <w:r w:rsidRPr="00FE7C30">
        <w:rPr>
          <w:rFonts w:ascii="Times New Roman" w:hAnsi="Times New Roman"/>
          <w:color w:val="000000"/>
          <w:szCs w:val="28"/>
        </w:rPr>
        <w:t>BÉRLETI SZERZŐDÉS ELŐREFIZETÉS</w:t>
      </w:r>
    </w:p>
    <w:p w:rsidR="009A2CFA" w:rsidRPr="004C22CF" w:rsidRDefault="009A2CFA" w:rsidP="00795FBD">
      <w:pPr>
        <w:jc w:val="both"/>
        <w:rPr>
          <w:szCs w:val="24"/>
        </w:rPr>
      </w:pPr>
    </w:p>
    <w:p w:rsidR="009A2CFA" w:rsidRPr="004C22CF" w:rsidRDefault="009A2CFA" w:rsidP="00795FBD">
      <w:pPr>
        <w:jc w:val="center"/>
        <w:rPr>
          <w:szCs w:val="24"/>
        </w:rPr>
      </w:pPr>
      <w:r w:rsidRPr="004C22CF">
        <w:rPr>
          <w:szCs w:val="24"/>
        </w:rPr>
        <w:t>amely létrejött egyrészről</w:t>
      </w:r>
    </w:p>
    <w:p w:rsidR="009A2CFA" w:rsidRPr="004C22CF" w:rsidRDefault="009A2CFA" w:rsidP="00795FBD">
      <w:pPr>
        <w:jc w:val="center"/>
        <w:rPr>
          <w:szCs w:val="24"/>
        </w:rPr>
      </w:pPr>
    </w:p>
    <w:p w:rsidR="009A2CFA" w:rsidRPr="004C22CF" w:rsidRDefault="009A2CFA" w:rsidP="00795FBD">
      <w:pPr>
        <w:jc w:val="center"/>
        <w:rPr>
          <w:szCs w:val="24"/>
        </w:rPr>
      </w:pPr>
    </w:p>
    <w:p w:rsidR="009A2CFA" w:rsidRPr="004C22CF" w:rsidRDefault="009A2CFA" w:rsidP="00795FBD">
      <w:pPr>
        <w:jc w:val="both"/>
        <w:rPr>
          <w:szCs w:val="24"/>
        </w:rPr>
      </w:pPr>
      <w:r w:rsidRPr="002C392E">
        <w:rPr>
          <w:b/>
          <w:szCs w:val="24"/>
        </w:rPr>
        <w:t xml:space="preserve">Borzavár </w:t>
      </w:r>
      <w:bookmarkStart w:id="0" w:name="_GoBack"/>
      <w:r w:rsidRPr="00514E1B">
        <w:rPr>
          <w:b/>
          <w:color w:val="000000"/>
          <w:szCs w:val="24"/>
        </w:rPr>
        <w:t>Községi Önkormányzat</w:t>
      </w:r>
      <w:r w:rsidRPr="00514E1B">
        <w:rPr>
          <w:color w:val="000000"/>
          <w:szCs w:val="24"/>
        </w:rPr>
        <w:t xml:space="preserve"> </w:t>
      </w:r>
      <w:bookmarkEnd w:id="0"/>
      <w:r w:rsidRPr="002C392E">
        <w:rPr>
          <w:szCs w:val="24"/>
        </w:rPr>
        <w:t>(8428 Borzavár, Fő út 43., törzsszám: 734103; adószám: 15</w:t>
      </w:r>
      <w:r>
        <w:rPr>
          <w:szCs w:val="24"/>
        </w:rPr>
        <w:t>734109-1-19</w:t>
      </w:r>
      <w:r w:rsidRPr="002C392E">
        <w:rPr>
          <w:szCs w:val="24"/>
        </w:rPr>
        <w:t xml:space="preserve">; bankszámlaszám: OTP Bank Nyrt. 11748117-15428938, képviseletében Dócziné Belecz Ágnes, mint Bérbeadó (továbbiakban </w:t>
      </w:r>
      <w:r w:rsidRPr="002C392E">
        <w:rPr>
          <w:b/>
          <w:szCs w:val="24"/>
        </w:rPr>
        <w:t>Bérbeadó</w:t>
      </w:r>
      <w:r w:rsidRPr="002C392E">
        <w:rPr>
          <w:szCs w:val="24"/>
        </w:rPr>
        <w:t>)</w:t>
      </w:r>
    </w:p>
    <w:p w:rsidR="009A2CFA" w:rsidRPr="004C22CF" w:rsidRDefault="009A2CFA" w:rsidP="00795FBD">
      <w:pPr>
        <w:jc w:val="center"/>
        <w:rPr>
          <w:szCs w:val="24"/>
        </w:rPr>
      </w:pPr>
    </w:p>
    <w:p w:rsidR="009A2CFA" w:rsidRPr="004C22CF" w:rsidRDefault="009A2CFA" w:rsidP="00795FBD">
      <w:pPr>
        <w:jc w:val="center"/>
        <w:rPr>
          <w:szCs w:val="24"/>
        </w:rPr>
      </w:pPr>
      <w:r w:rsidRPr="004C22CF">
        <w:rPr>
          <w:szCs w:val="24"/>
        </w:rPr>
        <w:t>másrészről</w:t>
      </w:r>
    </w:p>
    <w:p w:rsidR="009A2CFA" w:rsidRPr="004C22CF" w:rsidRDefault="009A2CFA" w:rsidP="00795FBD">
      <w:pPr>
        <w:jc w:val="both"/>
        <w:rPr>
          <w:szCs w:val="24"/>
        </w:rPr>
      </w:pPr>
    </w:p>
    <w:p w:rsidR="009A2CFA" w:rsidRPr="004C22CF" w:rsidRDefault="009A2CFA" w:rsidP="0011090B">
      <w:pPr>
        <w:jc w:val="both"/>
        <w:rPr>
          <w:szCs w:val="24"/>
        </w:rPr>
      </w:pPr>
      <w:r w:rsidRPr="004C22CF">
        <w:rPr>
          <w:b/>
          <w:szCs w:val="24"/>
        </w:rPr>
        <w:t>Magyar Telekom Nyrt.</w:t>
      </w:r>
      <w:r w:rsidRPr="004C22CF">
        <w:rPr>
          <w:szCs w:val="24"/>
        </w:rPr>
        <w:t xml:space="preserve"> (székhely: 1097 Budapest, Könyves Kálmán krt. 36., cégjegyzékszám: Cg. 01-10-041928, adószám: 10773381-2-44, statisztikai számjel: 10773381-6110-114-01, számlaszám: BNP PARIBAS   13100007-02506810-01723489) – akinek jelen megállapodásból eredő jogait és kötelezettségeit illetően a Magyar Telekom Távközlési Nyrt. Infrastruktúra szolgáltatások igazgatóság jár el Kovács Tamás ingatlan portfólió menedzsment osztályvezető és Bárány József vagyongazdálkodási senior szakmai irányító együttes cégjegyzésével, mint Bérlő (továbbiakban: </w:t>
      </w:r>
      <w:r w:rsidRPr="004C22CF">
        <w:rPr>
          <w:b/>
          <w:szCs w:val="24"/>
        </w:rPr>
        <w:t>Bérlő</w:t>
      </w:r>
      <w:r w:rsidRPr="004C22CF">
        <w:rPr>
          <w:szCs w:val="24"/>
        </w:rPr>
        <w:t>)</w:t>
      </w:r>
    </w:p>
    <w:p w:rsidR="009A2CFA" w:rsidRPr="004C22CF" w:rsidRDefault="009A2CFA" w:rsidP="0011090B">
      <w:pPr>
        <w:jc w:val="both"/>
        <w:rPr>
          <w:szCs w:val="24"/>
        </w:rPr>
      </w:pPr>
    </w:p>
    <w:p w:rsidR="009A2CFA" w:rsidRPr="004C22CF" w:rsidRDefault="009A2CFA" w:rsidP="00795FBD">
      <w:pPr>
        <w:jc w:val="both"/>
        <w:rPr>
          <w:szCs w:val="24"/>
        </w:rPr>
      </w:pPr>
      <w:r w:rsidRPr="004C22CF">
        <w:rPr>
          <w:szCs w:val="24"/>
        </w:rPr>
        <w:t xml:space="preserve">együttesen </w:t>
      </w:r>
      <w:r w:rsidRPr="004D622B">
        <w:rPr>
          <w:b/>
          <w:bCs/>
          <w:szCs w:val="24"/>
        </w:rPr>
        <w:t>Felek</w:t>
      </w:r>
      <w:r w:rsidRPr="004C22CF">
        <w:rPr>
          <w:szCs w:val="24"/>
        </w:rPr>
        <w:t xml:space="preserve"> között a mai napon az alábbi feltételekkel:</w:t>
      </w:r>
    </w:p>
    <w:p w:rsidR="009A2CFA" w:rsidRDefault="009A2CFA" w:rsidP="00795FBD">
      <w:pPr>
        <w:rPr>
          <w:szCs w:val="24"/>
        </w:rPr>
      </w:pPr>
    </w:p>
    <w:p w:rsidR="009A2CFA" w:rsidRPr="004C22CF" w:rsidRDefault="009A2CFA" w:rsidP="00795FBD">
      <w:pPr>
        <w:rPr>
          <w:szCs w:val="24"/>
        </w:rPr>
      </w:pPr>
    </w:p>
    <w:p w:rsidR="009A2CFA" w:rsidRPr="004C22CF" w:rsidRDefault="009A2CFA" w:rsidP="00795FBD">
      <w:pPr>
        <w:rPr>
          <w:szCs w:val="24"/>
        </w:rPr>
      </w:pPr>
      <w:r w:rsidRPr="004C22CF">
        <w:rPr>
          <w:szCs w:val="24"/>
        </w:rPr>
        <w:t>ELŐZMÉNY</w:t>
      </w:r>
    </w:p>
    <w:p w:rsidR="009A2CFA" w:rsidRPr="004C22CF" w:rsidRDefault="009A2CFA" w:rsidP="00795FBD">
      <w:pPr>
        <w:rPr>
          <w:szCs w:val="24"/>
        </w:rPr>
      </w:pPr>
    </w:p>
    <w:p w:rsidR="009A2CFA" w:rsidRPr="004C22CF" w:rsidRDefault="009A2CFA" w:rsidP="00795FBD">
      <w:pPr>
        <w:pStyle w:val="BodyText2"/>
        <w:tabs>
          <w:tab w:val="left" w:pos="-2977"/>
        </w:tabs>
        <w:ind w:left="0" w:firstLine="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Szerződő Felek rögzítik, hogy </w:t>
      </w:r>
      <w:r>
        <w:rPr>
          <w:rFonts w:ascii="Times New Roman" w:hAnsi="Times New Roman"/>
          <w:szCs w:val="24"/>
        </w:rPr>
        <w:t>Bérbeadó és Bérlő jogelődje</w:t>
      </w:r>
      <w:r w:rsidRPr="004C22CF">
        <w:rPr>
          <w:rFonts w:ascii="Times New Roman" w:hAnsi="Times New Roman"/>
          <w:szCs w:val="24"/>
        </w:rPr>
        <w:t xml:space="preserve"> a </w:t>
      </w:r>
      <w:r w:rsidRPr="004C22CF">
        <w:rPr>
          <w:rFonts w:ascii="Times New Roman" w:hAnsi="Times New Roman"/>
          <w:b/>
          <w:bCs/>
          <w:szCs w:val="24"/>
        </w:rPr>
        <w:t>Borzavár külterület 0102/16 hrsz</w:t>
      </w:r>
      <w:r w:rsidRPr="004C22CF">
        <w:rPr>
          <w:rFonts w:ascii="Times New Roman" w:hAnsi="Times New Roman"/>
          <w:szCs w:val="24"/>
        </w:rPr>
        <w:t>. alatt felvett, természetben Borzavár külterületen található ingatlan</w:t>
      </w:r>
      <w:r w:rsidRPr="004C22CF">
        <w:rPr>
          <w:rFonts w:ascii="Times New Roman" w:hAnsi="Times New Roman"/>
          <w:bCs/>
          <w:szCs w:val="24"/>
        </w:rPr>
        <w:t xml:space="preserve"> egy részére b</w:t>
      </w:r>
      <w:r w:rsidRPr="004C22CF">
        <w:rPr>
          <w:rFonts w:ascii="Times New Roman" w:hAnsi="Times New Roman"/>
          <w:szCs w:val="24"/>
        </w:rPr>
        <w:t>érleti szerződés jött létre, 1999. szeptember 24.</w:t>
      </w:r>
      <w:r>
        <w:rPr>
          <w:rFonts w:ascii="Times New Roman" w:hAnsi="Times New Roman"/>
          <w:szCs w:val="24"/>
        </w:rPr>
        <w:t>, illetve 2003. február 27</w:t>
      </w:r>
      <w:r w:rsidRPr="004C22CF">
        <w:rPr>
          <w:rFonts w:ascii="Times New Roman" w:hAnsi="Times New Roman"/>
          <w:szCs w:val="24"/>
        </w:rPr>
        <w:t>-én mobiltelefon bázisállomás üzemeltetéséhez szükséges távközlési berendezések elhelyezése és üzemeltetése céljára.</w:t>
      </w:r>
    </w:p>
    <w:p w:rsidR="009A2CFA" w:rsidRPr="004C22CF" w:rsidRDefault="009A2CFA" w:rsidP="00795FBD">
      <w:pPr>
        <w:pStyle w:val="BodyText2"/>
        <w:tabs>
          <w:tab w:val="left" w:pos="-2977"/>
        </w:tabs>
        <w:ind w:left="0" w:firstLine="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tabs>
          <w:tab w:val="left" w:pos="-2977"/>
        </w:tabs>
        <w:ind w:left="0" w:firstLine="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Felek rögzítik, hogy Bérlő jelenleg is birtokban van.</w:t>
      </w:r>
    </w:p>
    <w:p w:rsidR="009A2CFA" w:rsidRPr="004C22CF" w:rsidRDefault="009A2CFA" w:rsidP="00795FBD">
      <w:pPr>
        <w:pStyle w:val="BodyText2"/>
        <w:tabs>
          <w:tab w:val="left" w:pos="-2977"/>
        </w:tabs>
        <w:ind w:left="0" w:firstLine="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tabs>
          <w:tab w:val="left" w:pos="-2977"/>
        </w:tabs>
        <w:ind w:left="0" w:firstLine="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color w:val="000000"/>
          <w:szCs w:val="24"/>
        </w:rPr>
        <w:t xml:space="preserve">Felek megállapodnak abban, hogy jelen bérleti szerződés aláírásával egyidejűleg a </w:t>
      </w:r>
      <w:r w:rsidRPr="004C22CF">
        <w:rPr>
          <w:rFonts w:ascii="Times New Roman" w:hAnsi="Times New Roman"/>
          <w:szCs w:val="24"/>
        </w:rPr>
        <w:t>1999. szeptember 24.</w:t>
      </w:r>
      <w:r>
        <w:rPr>
          <w:rFonts w:ascii="Times New Roman" w:hAnsi="Times New Roman"/>
          <w:szCs w:val="24"/>
        </w:rPr>
        <w:t>, illetve 2003. február 27</w:t>
      </w:r>
      <w:r w:rsidRPr="004C22CF">
        <w:rPr>
          <w:rFonts w:ascii="Times New Roman" w:hAnsi="Times New Roman"/>
          <w:szCs w:val="24"/>
        </w:rPr>
        <w:t xml:space="preserve">-én </w:t>
      </w:r>
      <w:r w:rsidRPr="004C22CF">
        <w:rPr>
          <w:rFonts w:ascii="Times New Roman" w:hAnsi="Times New Roman"/>
          <w:color w:val="000000"/>
          <w:szCs w:val="24"/>
        </w:rPr>
        <w:t xml:space="preserve">megkötött bérleti szerződést – és annak valamennyi időközben </w:t>
      </w:r>
      <w:r>
        <w:rPr>
          <w:rFonts w:ascii="Times New Roman" w:hAnsi="Times New Roman"/>
          <w:color w:val="000000"/>
          <w:szCs w:val="24"/>
        </w:rPr>
        <w:t xml:space="preserve">esetlegesen </w:t>
      </w:r>
      <w:r w:rsidRPr="004C22CF">
        <w:rPr>
          <w:rFonts w:ascii="Times New Roman" w:hAnsi="Times New Roman"/>
          <w:color w:val="000000"/>
          <w:szCs w:val="24"/>
        </w:rPr>
        <w:t>létrejött valamennyi módosítását – a fent meghatározott ingatlan vonatkozásában hatályon kívül helyezik.</w:t>
      </w:r>
    </w:p>
    <w:p w:rsidR="009A2CFA" w:rsidRPr="004C22CF" w:rsidRDefault="009A2CFA" w:rsidP="00795FBD">
      <w:pPr>
        <w:rPr>
          <w:szCs w:val="24"/>
        </w:rPr>
      </w:pPr>
    </w:p>
    <w:p w:rsidR="009A2CFA" w:rsidRPr="004C22CF" w:rsidRDefault="009A2CFA" w:rsidP="00795FBD">
      <w:pPr>
        <w:rPr>
          <w:szCs w:val="24"/>
        </w:rPr>
      </w:pPr>
    </w:p>
    <w:p w:rsidR="009A2CFA" w:rsidRPr="004C22CF" w:rsidRDefault="009A2CFA" w:rsidP="00795FBD">
      <w:pPr>
        <w:rPr>
          <w:szCs w:val="24"/>
        </w:rPr>
      </w:pPr>
      <w:r w:rsidRPr="004C22CF">
        <w:rPr>
          <w:szCs w:val="24"/>
        </w:rPr>
        <w:t>1. SZERZŐDÉS TÁRGYA</w:t>
      </w:r>
    </w:p>
    <w:p w:rsidR="009A2CFA" w:rsidRPr="004C22CF" w:rsidRDefault="009A2CFA" w:rsidP="00795FBD">
      <w:pPr>
        <w:rPr>
          <w:szCs w:val="24"/>
        </w:rPr>
      </w:pP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1.1.</w:t>
      </w:r>
      <w:r w:rsidRPr="004C22CF">
        <w:rPr>
          <w:rFonts w:ascii="Times New Roman" w:hAnsi="Times New Roman"/>
          <w:szCs w:val="24"/>
        </w:rPr>
        <w:tab/>
        <w:t xml:space="preserve">Bérbeadó kijelenti, hogy tulajdonát képezi a Veszprém Járási Hivatal Agrárügyi Főosztálynál </w:t>
      </w:r>
      <w:r w:rsidRPr="004C22CF">
        <w:rPr>
          <w:rFonts w:ascii="Times New Roman" w:hAnsi="Times New Roman"/>
          <w:b/>
          <w:bCs/>
          <w:szCs w:val="24"/>
        </w:rPr>
        <w:t>0102/16 hrsz</w:t>
      </w:r>
      <w:r w:rsidRPr="004C22CF">
        <w:rPr>
          <w:rFonts w:ascii="Times New Roman" w:hAnsi="Times New Roman"/>
          <w:szCs w:val="24"/>
        </w:rPr>
        <w:t xml:space="preserve">. alatt felvett, természetben </w:t>
      </w:r>
      <w:r w:rsidRPr="004C22CF">
        <w:rPr>
          <w:rFonts w:ascii="Times New Roman" w:hAnsi="Times New Roman"/>
          <w:b/>
          <w:bCs/>
          <w:szCs w:val="24"/>
        </w:rPr>
        <w:t>Borzavár külterületén</w:t>
      </w:r>
      <w:r w:rsidRPr="004C22CF">
        <w:rPr>
          <w:rFonts w:ascii="Times New Roman" w:hAnsi="Times New Roman"/>
          <w:szCs w:val="24"/>
        </w:rPr>
        <w:t xml:space="preserve"> található ingatlan. Bérbeadó az e pontban meghatározott ingatlanon fennálló tulajdon jogát az illetékes ingatlan-nyilvántartás által kiállított, 30 napnál nem régebbi hiteles tulajdoni lap másolattal igazolja, amely egyben a jelen szerződés 1. sz. mellékletét képezi. Bérbeadó kijelenti, hogy a tárgyi ingatlan legalább olyan mértékig per- és tehermentes, hogy az nem gátolja a Bérbeadást. </w:t>
      </w: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1.2.</w:t>
      </w:r>
      <w:r w:rsidRPr="004C22CF">
        <w:rPr>
          <w:rFonts w:ascii="Times New Roman" w:hAnsi="Times New Roman"/>
          <w:szCs w:val="24"/>
        </w:rPr>
        <w:tab/>
        <w:t xml:space="preserve">Bérbeadó jelen bérleti szerződéssel </w:t>
      </w:r>
      <w:r w:rsidRPr="002C392E">
        <w:rPr>
          <w:rFonts w:ascii="Times New Roman" w:hAnsi="Times New Roman"/>
          <w:szCs w:val="24"/>
        </w:rPr>
        <w:t xml:space="preserve">bérbe adja, Borzavár Községi Önkormányzat Képviselő-testületének </w:t>
      </w:r>
      <w:r w:rsidRPr="005B0BD4">
        <w:rPr>
          <w:rFonts w:ascii="Times New Roman" w:hAnsi="Times New Roman"/>
          <w:szCs w:val="24"/>
        </w:rPr>
        <w:t>……………… számú</w:t>
      </w:r>
      <w:r w:rsidRPr="002C392E">
        <w:rPr>
          <w:rFonts w:ascii="Times New Roman" w:hAnsi="Times New Roman"/>
          <w:color w:val="FF0000"/>
          <w:szCs w:val="24"/>
        </w:rPr>
        <w:t xml:space="preserve"> </w:t>
      </w:r>
      <w:r w:rsidRPr="002C392E">
        <w:rPr>
          <w:rFonts w:ascii="Times New Roman" w:hAnsi="Times New Roman"/>
          <w:color w:val="000000"/>
          <w:szCs w:val="24"/>
        </w:rPr>
        <w:t>határozat alapján</w:t>
      </w:r>
      <w:r w:rsidRPr="004C22CF">
        <w:rPr>
          <w:rFonts w:ascii="Times New Roman" w:hAnsi="Times New Roman"/>
          <w:szCs w:val="24"/>
        </w:rPr>
        <w:t xml:space="preserve"> - Bérlő bérbe veszi az 1.1. pontban meghatározott ingatlan (földhivatali bejegyzés szerinti jellege: </w:t>
      </w:r>
      <w:r w:rsidRPr="004D622B">
        <w:rPr>
          <w:rFonts w:ascii="Times New Roman" w:hAnsi="Times New Roman"/>
          <w:i/>
          <w:iCs/>
          <w:szCs w:val="24"/>
        </w:rPr>
        <w:t>legelő és út, adóállomás</w:t>
      </w:r>
      <w:r>
        <w:rPr>
          <w:rFonts w:ascii="Times New Roman" w:hAnsi="Times New Roman"/>
          <w:szCs w:val="24"/>
        </w:rPr>
        <w:t>)</w:t>
      </w:r>
      <w:r w:rsidRPr="004C22CF">
        <w:rPr>
          <w:rFonts w:ascii="Times New Roman" w:hAnsi="Times New Roman"/>
          <w:szCs w:val="24"/>
        </w:rPr>
        <w:t xml:space="preserve"> közösen kijelölt </w:t>
      </w:r>
      <w:smartTag w:uri="urn:schemas-microsoft-com:office:smarttags" w:element="metricconverter">
        <w:smartTagPr>
          <w:attr w:name="ProductID" w:val="250 m2"/>
        </w:smartTagPr>
        <w:r w:rsidRPr="004C22CF">
          <w:rPr>
            <w:rFonts w:ascii="Times New Roman" w:hAnsi="Times New Roman"/>
            <w:szCs w:val="24"/>
          </w:rPr>
          <w:t>250 m</w:t>
        </w:r>
        <w:r w:rsidRPr="004C22CF">
          <w:rPr>
            <w:rFonts w:ascii="Times New Roman" w:hAnsi="Times New Roman"/>
            <w:szCs w:val="24"/>
            <w:vertAlign w:val="superscript"/>
          </w:rPr>
          <w:t>2</w:t>
        </w:r>
      </w:smartTag>
      <w:r w:rsidRPr="004C22CF">
        <w:rPr>
          <w:rFonts w:ascii="Times New Roman" w:hAnsi="Times New Roman"/>
          <w:szCs w:val="24"/>
        </w:rPr>
        <w:t xml:space="preserve"> alapterületű részét (továbbiakban: Bérlemény). </w:t>
      </w: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</w:p>
    <w:p w:rsidR="009A2CFA" w:rsidRPr="004C22CF" w:rsidRDefault="009A2CFA" w:rsidP="004D622B">
      <w:pPr>
        <w:pStyle w:val="BodyText"/>
        <w:numPr>
          <w:ilvl w:val="1"/>
          <w:numId w:val="3"/>
        </w:numPr>
        <w:tabs>
          <w:tab w:val="clear" w:pos="720"/>
          <w:tab w:val="left" w:pos="-2977"/>
          <w:tab w:val="num" w:pos="56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Bérlő jogosult az 1.2. pontban meghatározott területen a bérlet időtartama alatt a már kiépített bázisállomást működtetni, a szükséges fejlesztéseket elvégezni, a telepített berendezések üzemeltetésére, karbantartására, cseréjére, bővítésére, a berendezéseket összekötő kábelezés, rádiós, villamos és adatátviteli (optikai) kábel elhelyezésére, cseréjére, átépítésére, szükség szerinti új nyomvonalon történő kiépítésére. </w:t>
      </w:r>
    </w:p>
    <w:p w:rsidR="009A2CFA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2. BÉRLETI DÍJ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ind w:firstLine="426"/>
        <w:rPr>
          <w:rFonts w:ascii="Times New Roman" w:hAnsi="Times New Roman"/>
          <w:i/>
          <w:szCs w:val="24"/>
        </w:rPr>
      </w:pPr>
    </w:p>
    <w:p w:rsidR="009A2CFA" w:rsidRPr="004C22CF" w:rsidRDefault="009A2CFA" w:rsidP="00EF703B">
      <w:pPr>
        <w:pStyle w:val="BodyText"/>
        <w:numPr>
          <w:ilvl w:val="1"/>
          <w:numId w:val="4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Felek </w:t>
      </w:r>
      <w:r w:rsidRPr="008E0365">
        <w:rPr>
          <w:rFonts w:ascii="Times New Roman" w:hAnsi="Times New Roman"/>
          <w:szCs w:val="24"/>
        </w:rPr>
        <w:t xml:space="preserve">megállapodnak abban, hogy Bérbeadó a számláját </w:t>
      </w:r>
      <w:r w:rsidRPr="008E0365">
        <w:rPr>
          <w:rFonts w:ascii="Times New Roman" w:hAnsi="Times New Roman"/>
          <w:b/>
          <w:bCs/>
          <w:szCs w:val="24"/>
        </w:rPr>
        <w:t xml:space="preserve">bruttó 1 600 000 Ft/év), azaz bruttó Egymillió-hatszázezer forint/év </w:t>
      </w:r>
      <w:r w:rsidRPr="008E0365">
        <w:rPr>
          <w:rFonts w:ascii="Times New Roman" w:hAnsi="Times New Roman"/>
          <w:szCs w:val="24"/>
        </w:rPr>
        <w:t>bérleti díjról nyújtja be. Felek a számla teljesítési időpontjának a bérleti díj megtérítésének esedékességi</w:t>
      </w:r>
      <w:r w:rsidRPr="004C22CF">
        <w:rPr>
          <w:rFonts w:ascii="Times New Roman" w:hAnsi="Times New Roman"/>
          <w:szCs w:val="24"/>
        </w:rPr>
        <w:t xml:space="preserve"> napját tekintik. Bérlő a bérleti díjat a jelen szerződés 2.4. pontjában meghatározott esedékességgel és módon köteles megfizetni Bérbeadó részére.</w:t>
      </w:r>
    </w:p>
    <w:p w:rsidR="009A2CFA" w:rsidRPr="004C22CF" w:rsidRDefault="009A2CFA" w:rsidP="00EF703B">
      <w:pPr>
        <w:pStyle w:val="BodyText"/>
        <w:rPr>
          <w:rFonts w:ascii="Times New Roman" w:hAnsi="Times New Roman"/>
          <w:szCs w:val="24"/>
        </w:rPr>
      </w:pPr>
    </w:p>
    <w:p w:rsidR="009A2CFA" w:rsidRPr="004C22CF" w:rsidRDefault="009A2CFA" w:rsidP="004D622B">
      <w:pPr>
        <w:pStyle w:val="BodyText"/>
        <w:ind w:left="426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</w:t>
      </w:r>
      <w:r>
        <w:rPr>
          <w:rFonts w:ascii="Times New Roman" w:hAnsi="Times New Roman"/>
          <w:szCs w:val="24"/>
        </w:rPr>
        <w:tab/>
      </w:r>
      <w:r w:rsidRPr="004C22CF">
        <w:rPr>
          <w:rFonts w:ascii="Times New Roman" w:hAnsi="Times New Roman"/>
          <w:szCs w:val="24"/>
        </w:rPr>
        <w:t xml:space="preserve">Bérbeadó tudomással bír arról, hogy az Áfa törvény főszabálya értelmében mentes az adó alól az ingatlan (ingatlanrész) bérbeadása és haszonbérbeadása. </w:t>
      </w:r>
    </w:p>
    <w:p w:rsidR="009A2CFA" w:rsidRPr="004C22CF" w:rsidRDefault="009A2CFA" w:rsidP="00F55FD8">
      <w:pPr>
        <w:pStyle w:val="NormalWeb"/>
        <w:ind w:left="360"/>
        <w:jc w:val="both"/>
      </w:pPr>
      <w:r w:rsidRPr="004C22CF">
        <w:t>A belföldön nyilvántartásba vett adóalany az állami adóhatóságnak tett előzetes bejelentése alapján dönthet úgy is, hogy főszabály szerint adómentes ingatlan-bérbeadását adókötelessé teszi.</w:t>
      </w:r>
    </w:p>
    <w:p w:rsidR="009A2CFA" w:rsidRPr="004C22CF" w:rsidRDefault="009A2CFA" w:rsidP="00F55FD8">
      <w:pPr>
        <w:pStyle w:val="NormalWeb"/>
        <w:ind w:left="360"/>
        <w:jc w:val="both"/>
      </w:pPr>
      <w:r w:rsidRPr="004C22CF">
        <w:t xml:space="preserve">Bérbeadó tudomással bír arról, hogy a bérleti szerződés az adó – és járulékfizetési kötelezettség tekintetében a hatályos jogszabályok alapján rendelkezik. </w:t>
      </w:r>
      <w:r w:rsidRPr="004C22CF">
        <w:rPr>
          <w:iCs/>
        </w:rPr>
        <w:t>Bérbeadó tudomásul veszi, hogy ezen jogszabályok esetleges változásai a jelen bérleti szerződés vonatkozó részeinek automatikus módosulását vonják maguk után</w:t>
      </w:r>
      <w:r w:rsidRPr="004C22CF">
        <w:t>.</w:t>
      </w:r>
    </w:p>
    <w:p w:rsidR="009A2CFA" w:rsidRPr="004C22CF" w:rsidRDefault="009A2CFA" w:rsidP="00F55FD8">
      <w:pPr>
        <w:pStyle w:val="NormalWeb"/>
        <w:ind w:left="360"/>
        <w:jc w:val="both"/>
      </w:pPr>
      <w:r w:rsidRPr="004C22CF">
        <w:t>Bérbeadó vállalja, hogy számláját (bizonylatot) mindig a hatályos jogszabályoknak megfelelően állítja ki és küldi meg Bérlő részére.</w:t>
      </w:r>
    </w:p>
    <w:p w:rsidR="009A2CFA" w:rsidRPr="004C22CF" w:rsidRDefault="009A2CFA" w:rsidP="004D622B">
      <w:pPr>
        <w:pStyle w:val="BodyText"/>
        <w:numPr>
          <w:ilvl w:val="1"/>
          <w:numId w:val="10"/>
        </w:numPr>
        <w:ind w:left="426" w:hanging="426"/>
        <w:rPr>
          <w:rFonts w:ascii="Times New Roman" w:hAnsi="Times New Roman"/>
          <w:b/>
          <w:bCs/>
          <w:szCs w:val="24"/>
        </w:rPr>
      </w:pPr>
      <w:r w:rsidRPr="004C22CF">
        <w:rPr>
          <w:rFonts w:ascii="Times New Roman" w:hAnsi="Times New Roman"/>
          <w:szCs w:val="24"/>
        </w:rPr>
        <w:t xml:space="preserve">Felek megállapodnak abban, hogy a bérleti díj felszámítás jogosultságának kezdete </w:t>
      </w:r>
      <w:r w:rsidRPr="004C22CF">
        <w:rPr>
          <w:rFonts w:ascii="Times New Roman" w:hAnsi="Times New Roman"/>
          <w:b/>
          <w:bCs/>
          <w:szCs w:val="24"/>
        </w:rPr>
        <w:t>2020. január 1. napja.</w:t>
      </w:r>
    </w:p>
    <w:p w:rsidR="009A2CFA" w:rsidRPr="004C22CF" w:rsidRDefault="009A2CFA" w:rsidP="00795FBD">
      <w:pPr>
        <w:pStyle w:val="BodyText"/>
        <w:ind w:left="360"/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BodyText"/>
        <w:numPr>
          <w:ilvl w:val="1"/>
          <w:numId w:val="8"/>
        </w:numPr>
        <w:tabs>
          <w:tab w:val="left" w:pos="-2977"/>
        </w:tabs>
        <w:ind w:left="426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Bérlő 2020. január 1-től 2024. december 31-ig a bérleti díjat az alábbi ütemezésben fizeti meg Bérbeadó részére:</w:t>
      </w:r>
    </w:p>
    <w:p w:rsidR="009A2CFA" w:rsidRPr="004C22CF" w:rsidRDefault="009A2CFA" w:rsidP="00D9010D">
      <w:pPr>
        <w:pStyle w:val="BodyText"/>
        <w:tabs>
          <w:tab w:val="left" w:pos="-2977"/>
        </w:tabs>
        <w:ind w:left="360"/>
        <w:rPr>
          <w:rFonts w:ascii="Times New Roman" w:hAnsi="Times New Roman"/>
          <w:szCs w:val="24"/>
        </w:rPr>
      </w:pPr>
    </w:p>
    <w:p w:rsidR="009A2CFA" w:rsidRPr="008E0365" w:rsidRDefault="009A2CFA" w:rsidP="00D9010D">
      <w:pPr>
        <w:pStyle w:val="BodyText"/>
        <w:tabs>
          <w:tab w:val="left" w:pos="-2977"/>
        </w:tabs>
        <w:ind w:left="36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Bérlő </w:t>
      </w:r>
      <w:r w:rsidRPr="004C22CF">
        <w:rPr>
          <w:rFonts w:ascii="Times New Roman" w:hAnsi="Times New Roman"/>
          <w:b/>
          <w:bCs/>
          <w:szCs w:val="24"/>
        </w:rPr>
        <w:t xml:space="preserve">2020. január </w:t>
      </w:r>
      <w:r w:rsidRPr="008E0365">
        <w:rPr>
          <w:rFonts w:ascii="Times New Roman" w:hAnsi="Times New Roman"/>
          <w:b/>
          <w:bCs/>
          <w:szCs w:val="24"/>
        </w:rPr>
        <w:t>1-től 2024. december 31-ig</w:t>
      </w:r>
      <w:r w:rsidRPr="008E0365">
        <w:rPr>
          <w:rFonts w:ascii="Times New Roman" w:hAnsi="Times New Roman"/>
          <w:szCs w:val="24"/>
        </w:rPr>
        <w:t xml:space="preserve"> időszakra a jelen szerződés 2.1-es pontjában meghatározott bérleti díjból </w:t>
      </w:r>
      <w:r w:rsidRPr="008E0365">
        <w:rPr>
          <w:rFonts w:ascii="Times New Roman" w:hAnsi="Times New Roman"/>
          <w:b/>
          <w:bCs/>
          <w:szCs w:val="24"/>
        </w:rPr>
        <w:t>egy összegben</w:t>
      </w:r>
      <w:r w:rsidRPr="008E0365">
        <w:rPr>
          <w:rFonts w:ascii="Times New Roman" w:hAnsi="Times New Roman"/>
          <w:szCs w:val="24"/>
        </w:rPr>
        <w:t xml:space="preserve"> bruttó (5x1 250 000 Ft) </w:t>
      </w:r>
      <w:r w:rsidRPr="008E0365">
        <w:rPr>
          <w:rFonts w:ascii="Times New Roman" w:hAnsi="Times New Roman"/>
          <w:b/>
          <w:bCs/>
          <w:szCs w:val="24"/>
        </w:rPr>
        <w:t xml:space="preserve">6 250 000 forintot, azaz </w:t>
      </w:r>
      <w:r w:rsidRPr="008E0365">
        <w:rPr>
          <w:rFonts w:ascii="Times New Roman" w:hAnsi="Times New Roman"/>
          <w:szCs w:val="24"/>
        </w:rPr>
        <w:t>bruttó</w:t>
      </w:r>
      <w:r w:rsidRPr="008E0365">
        <w:rPr>
          <w:rFonts w:ascii="Times New Roman" w:hAnsi="Times New Roman"/>
          <w:b/>
          <w:bCs/>
          <w:szCs w:val="24"/>
        </w:rPr>
        <w:t xml:space="preserve"> Hatmillió-kettőszázötvenezer forintot</w:t>
      </w:r>
      <w:r w:rsidRPr="008E0365">
        <w:rPr>
          <w:rFonts w:ascii="Times New Roman" w:hAnsi="Times New Roman"/>
          <w:szCs w:val="24"/>
        </w:rPr>
        <w:t xml:space="preserve"> fizet meg Bérbeadó részére.</w:t>
      </w:r>
    </w:p>
    <w:p w:rsidR="009A2CFA" w:rsidRPr="008E0365" w:rsidRDefault="009A2CFA" w:rsidP="00D9010D">
      <w:pPr>
        <w:pStyle w:val="BodyText"/>
        <w:tabs>
          <w:tab w:val="left" w:pos="-2977"/>
        </w:tabs>
        <w:ind w:left="360"/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BodyText"/>
        <w:tabs>
          <w:tab w:val="left" w:pos="-2977"/>
        </w:tabs>
        <w:ind w:left="360"/>
        <w:rPr>
          <w:rFonts w:ascii="Times New Roman" w:hAnsi="Times New Roman"/>
          <w:szCs w:val="24"/>
        </w:rPr>
      </w:pPr>
      <w:r w:rsidRPr="008E0365">
        <w:rPr>
          <w:rFonts w:ascii="Times New Roman" w:hAnsi="Times New Roman"/>
          <w:szCs w:val="24"/>
        </w:rPr>
        <w:t xml:space="preserve">Bérlő </w:t>
      </w:r>
      <w:r w:rsidRPr="008E0365">
        <w:rPr>
          <w:rFonts w:ascii="Times New Roman" w:hAnsi="Times New Roman"/>
          <w:b/>
          <w:bCs/>
          <w:szCs w:val="24"/>
        </w:rPr>
        <w:t>2020. január 1-től 2024. december 31-ig</w:t>
      </w:r>
      <w:r w:rsidRPr="008E0365">
        <w:rPr>
          <w:rFonts w:ascii="Times New Roman" w:hAnsi="Times New Roman"/>
          <w:szCs w:val="24"/>
        </w:rPr>
        <w:t xml:space="preserve"> a jelen szerződés 2.1-es pontjában meghatározott bérleti díjból bruttó </w:t>
      </w:r>
      <w:r w:rsidRPr="008E0365">
        <w:rPr>
          <w:rFonts w:ascii="Times New Roman" w:hAnsi="Times New Roman"/>
          <w:b/>
          <w:bCs/>
          <w:szCs w:val="24"/>
        </w:rPr>
        <w:t xml:space="preserve">350 000 Ft/év, azaz </w:t>
      </w:r>
      <w:r w:rsidRPr="008E0365">
        <w:rPr>
          <w:rFonts w:ascii="Times New Roman" w:hAnsi="Times New Roman"/>
          <w:szCs w:val="24"/>
        </w:rPr>
        <w:t>bruttó</w:t>
      </w:r>
      <w:r w:rsidRPr="008E0365">
        <w:rPr>
          <w:rFonts w:ascii="Times New Roman" w:hAnsi="Times New Roman"/>
          <w:b/>
          <w:bCs/>
          <w:szCs w:val="24"/>
        </w:rPr>
        <w:t xml:space="preserve"> Háromszázötvenezer Ft/év</w:t>
      </w:r>
      <w:r w:rsidRPr="008E0365">
        <w:rPr>
          <w:rFonts w:ascii="Times New Roman" w:hAnsi="Times New Roman"/>
          <w:szCs w:val="24"/>
        </w:rPr>
        <w:t xml:space="preserve"> összeget fizet meg Bérbeadó részére.</w:t>
      </w:r>
    </w:p>
    <w:p w:rsidR="009A2CFA" w:rsidRPr="004C22CF" w:rsidRDefault="009A2CFA">
      <w:pPr>
        <w:pStyle w:val="BodyText"/>
        <w:tabs>
          <w:tab w:val="left" w:pos="-2977"/>
        </w:tabs>
        <w:rPr>
          <w:rFonts w:ascii="Times New Roman" w:hAnsi="Times New Roman"/>
          <w:szCs w:val="24"/>
        </w:rPr>
      </w:pPr>
    </w:p>
    <w:p w:rsidR="009A2CFA" w:rsidRPr="005B0BD4" w:rsidRDefault="009A2CFA" w:rsidP="00D9010D">
      <w:pPr>
        <w:pStyle w:val="BodyText"/>
        <w:numPr>
          <w:ilvl w:val="1"/>
          <w:numId w:val="8"/>
        </w:numPr>
        <w:tabs>
          <w:tab w:val="left" w:pos="-2977"/>
        </w:tabs>
        <w:ind w:left="426" w:hanging="426"/>
        <w:rPr>
          <w:rFonts w:ascii="Times New Roman" w:hAnsi="Times New Roman"/>
          <w:szCs w:val="24"/>
        </w:rPr>
      </w:pPr>
      <w:r w:rsidRPr="005B0BD4">
        <w:rPr>
          <w:rFonts w:ascii="Times New Roman" w:hAnsi="Times New Roman"/>
          <w:szCs w:val="24"/>
        </w:rPr>
        <w:t xml:space="preserve">Felek kijelentik, hogy Bérlő a 2019 évre vonatkozó bérleti díjat Bérbeadó által szerződés szerint benyújtott számla alapján rendezte. </w:t>
      </w:r>
    </w:p>
    <w:p w:rsidR="009A2CFA" w:rsidRPr="005B0BD4" w:rsidRDefault="009A2CFA">
      <w:pPr>
        <w:pStyle w:val="BodyText"/>
        <w:tabs>
          <w:tab w:val="left" w:pos="-2977"/>
        </w:tabs>
        <w:ind w:left="426"/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BodyText"/>
        <w:numPr>
          <w:ilvl w:val="1"/>
          <w:numId w:val="8"/>
        </w:numPr>
        <w:ind w:left="426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A díjfizetés a Bérbeadó által kiállított számla alapján az egyösszegű kifizetés esetében az alábbiak szerint esedékes:</w:t>
      </w:r>
    </w:p>
    <w:p w:rsidR="009A2CFA" w:rsidRPr="004C22CF" w:rsidRDefault="009A2CFA" w:rsidP="00D901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C22CF">
        <w:rPr>
          <w:rFonts w:ascii="Times New Roman" w:hAnsi="Times New Roman"/>
          <w:iCs/>
          <w:sz w:val="24"/>
          <w:szCs w:val="24"/>
        </w:rPr>
        <w:t xml:space="preserve">A kifizetésre legkorábban a számla kézhezvételét </w:t>
      </w:r>
      <w:r w:rsidRPr="008E0365">
        <w:rPr>
          <w:rFonts w:ascii="Times New Roman" w:hAnsi="Times New Roman"/>
          <w:iCs/>
          <w:sz w:val="24"/>
          <w:szCs w:val="24"/>
        </w:rPr>
        <w:t>követő 15. (tizenötödik) naptári napon kerül sor, de nem később, mint a 15. (tizenötödik)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C22CF">
        <w:rPr>
          <w:rFonts w:ascii="Times New Roman" w:hAnsi="Times New Roman"/>
          <w:iCs/>
          <w:sz w:val="24"/>
          <w:szCs w:val="24"/>
        </w:rPr>
        <w:t>naptári napot követő 4. (negyedik), vagy 19. (tizenkilencedik) naptári napon.</w:t>
      </w:r>
    </w:p>
    <w:p w:rsidR="009A2CFA" w:rsidRPr="004C22CF" w:rsidRDefault="009A2CFA" w:rsidP="00D9010D">
      <w:pPr>
        <w:pStyle w:val="BodyText"/>
        <w:tabs>
          <w:tab w:val="left" w:pos="-2977"/>
        </w:tabs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C22CF">
        <w:rPr>
          <w:rFonts w:ascii="Times New Roman" w:hAnsi="Times New Roman"/>
          <w:iCs/>
          <w:sz w:val="24"/>
          <w:szCs w:val="24"/>
        </w:rPr>
        <w:t xml:space="preserve">Bérlő a bérleti díjat a vonatkozó bérleti díj számla igazolt kézhezvételét követően esedékességkor, a számla beérkezési dátumától függően a naptári hónap 4. (negyedik), illetőleg 19. (tizenkilencedik) napján indított banki átutalással egyenlíti ki a Bérbeadónak </w:t>
      </w:r>
      <w:r w:rsidRPr="004C22CF">
        <w:rPr>
          <w:rFonts w:ascii="Times New Roman" w:hAnsi="Times New Roman"/>
          <w:sz w:val="24"/>
          <w:szCs w:val="24"/>
        </w:rPr>
        <w:t>a 11748117-15428938 számú bankszámlaszámra.</w:t>
      </w: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C22CF">
        <w:rPr>
          <w:rFonts w:ascii="Times New Roman" w:hAnsi="Times New Roman"/>
          <w:iCs/>
          <w:sz w:val="24"/>
          <w:szCs w:val="24"/>
        </w:rPr>
        <w:t>Amennyiben a fizetési határnap munkaszüneti napra, ünnepnapra, vagy bankszüneti napra esik, akkor a pénzügyi teljesítés határnapja a következő banki munkanap. A pénzügyi teljesítés napja a Bérbeadó bankszámlájának terhelési napja. Naptári nap a naptári hónap naptár szerinti számmal megjelölt napjával egyezik meg.</w:t>
      </w: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9A2CFA" w:rsidRPr="004C22CF" w:rsidRDefault="009A2CFA" w:rsidP="00D9010D">
      <w:pPr>
        <w:pStyle w:val="BodyText"/>
        <w:numPr>
          <w:ilvl w:val="1"/>
          <w:numId w:val="8"/>
        </w:numPr>
        <w:ind w:left="426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A díjfizetés a Bérbeadó által kiállított számla alapján az előrefizetést követően az alábbiak szerint esedékes:</w:t>
      </w:r>
    </w:p>
    <w:p w:rsidR="009A2CFA" w:rsidRPr="004C22CF" w:rsidRDefault="009A2CFA" w:rsidP="00D9010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C22CF">
        <w:rPr>
          <w:rFonts w:ascii="Times New Roman" w:hAnsi="Times New Roman"/>
          <w:iCs/>
          <w:sz w:val="24"/>
          <w:szCs w:val="24"/>
        </w:rPr>
        <w:t>A kifizetésre legkorábban a számla kézhezvételét követő 60. (hatvanadik) naptári napon kerül sor, de nem később, mint a 60. (hatvanadik) naptári napot követő 4. (negyedik), vagy 19. (tizenkilencedik) naptári napon.</w:t>
      </w:r>
    </w:p>
    <w:p w:rsidR="009A2CFA" w:rsidRPr="004C22CF" w:rsidRDefault="009A2CFA" w:rsidP="00D9010D">
      <w:pPr>
        <w:pStyle w:val="BodyText"/>
        <w:numPr>
          <w:ilvl w:val="12"/>
          <w:numId w:val="0"/>
        </w:numPr>
        <w:ind w:left="426"/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C22CF">
        <w:rPr>
          <w:rFonts w:ascii="Times New Roman" w:hAnsi="Times New Roman"/>
          <w:iCs/>
          <w:sz w:val="24"/>
          <w:szCs w:val="24"/>
        </w:rPr>
        <w:t xml:space="preserve">Bérlő a bérleti díjat a vonatkozó bérleti díj számla igazolt kézhezvételét követően esedékességkor, a számla beérkezési dátumától függően a naptári hónap 4. (negyedik), illetőleg 19. (tizenkilencedik) napján indított banki átutalással egyenlíti ki  a Bérbeadónak </w:t>
      </w:r>
      <w:r w:rsidRPr="004C22CF">
        <w:rPr>
          <w:rFonts w:ascii="Times New Roman" w:hAnsi="Times New Roman"/>
          <w:sz w:val="24"/>
          <w:szCs w:val="24"/>
        </w:rPr>
        <w:t>a 11748117-15428938 számú bankszámlaszámra.</w:t>
      </w:r>
    </w:p>
    <w:p w:rsidR="009A2CFA" w:rsidRPr="004C22CF" w:rsidRDefault="009A2CFA" w:rsidP="00D9010D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</w:p>
    <w:p w:rsidR="009A2CFA" w:rsidRPr="004C22CF" w:rsidRDefault="009A2CFA" w:rsidP="00D9010D">
      <w:pPr>
        <w:pStyle w:val="PlainText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C22CF">
        <w:rPr>
          <w:rFonts w:ascii="Times New Roman" w:hAnsi="Times New Roman"/>
          <w:iCs/>
          <w:sz w:val="24"/>
          <w:szCs w:val="24"/>
        </w:rPr>
        <w:t>Amennyiben a fizetési határnap munkaszüneti napra, ünnepnapra, vagy bankszüneti napra esik, akkor a pénzügyi teljesítés határnapja a következő banki munkanap. A pénzügyi teljesítés napja a Bérbeadó bankszámlájának terhelési napja. Naptári nap a naptári hónap naptár szerinti számmal megjelölt napjával egyezik meg.</w:t>
      </w:r>
    </w:p>
    <w:p w:rsidR="009A2CFA" w:rsidRPr="004C22CF" w:rsidRDefault="009A2CFA" w:rsidP="00D9010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8E0365" w:rsidRDefault="009A2CFA" w:rsidP="00D9010D">
      <w:pPr>
        <w:pStyle w:val="BodyText"/>
        <w:numPr>
          <w:ilvl w:val="12"/>
          <w:numId w:val="0"/>
        </w:numPr>
        <w:ind w:left="426"/>
        <w:rPr>
          <w:rFonts w:ascii="Times New Roman" w:hAnsi="Times New Roman"/>
          <w:color w:val="000000"/>
          <w:szCs w:val="24"/>
        </w:rPr>
      </w:pPr>
      <w:r w:rsidRPr="004C22CF">
        <w:rPr>
          <w:rFonts w:ascii="Times New Roman" w:hAnsi="Times New Roman"/>
          <w:szCs w:val="24"/>
        </w:rPr>
        <w:t xml:space="preserve">Bérbeadó a 2020. január 1-től 2024. december 31-ig időszakra vonatkozó, egyösszegű kifizetésről szóló számláját </w:t>
      </w:r>
      <w:r w:rsidRPr="008E0365">
        <w:rPr>
          <w:rFonts w:ascii="Times New Roman" w:hAnsi="Times New Roman"/>
          <w:color w:val="000000"/>
          <w:szCs w:val="24"/>
        </w:rPr>
        <w:t>legkorábban jelen szerződés hatályba lépésével egyidejűleg állítja ki, illetve nyújthatja be.</w:t>
      </w:r>
    </w:p>
    <w:p w:rsidR="009A2CFA" w:rsidRPr="004C22CF" w:rsidRDefault="009A2CFA" w:rsidP="00D9010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D9010D">
      <w:pPr>
        <w:pStyle w:val="BodyText"/>
        <w:numPr>
          <w:ilvl w:val="12"/>
          <w:numId w:val="0"/>
        </w:numPr>
        <w:ind w:firstLine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2020. január 1-től a számla benyújtása félévente az alábbi ütemezésben történik:</w:t>
      </w:r>
    </w:p>
    <w:p w:rsidR="009A2CFA" w:rsidRPr="004C22CF" w:rsidRDefault="009A2CFA" w:rsidP="00D9010D">
      <w:pPr>
        <w:pStyle w:val="Body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1. félév: január 31-ig</w:t>
      </w:r>
    </w:p>
    <w:p w:rsidR="009A2CFA" w:rsidRPr="004C22CF" w:rsidRDefault="009A2CFA" w:rsidP="00D9010D">
      <w:pPr>
        <w:pStyle w:val="Body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2. félév: július 31-ig</w:t>
      </w:r>
    </w:p>
    <w:p w:rsidR="009A2CFA" w:rsidRPr="004C22CF" w:rsidRDefault="009A2CFA" w:rsidP="008E2589">
      <w:pPr>
        <w:ind w:firstLine="567"/>
        <w:rPr>
          <w:szCs w:val="24"/>
        </w:rPr>
      </w:pPr>
      <w:r w:rsidRPr="004C22CF">
        <w:rPr>
          <w:szCs w:val="24"/>
        </w:rPr>
        <w:t xml:space="preserve">*Naptári nap: a naptári hónap naptár szerinti számmal megjelölt napja. 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Bérbeadó a számlát az alábbi névre és címre köteles kiállítani:</w:t>
      </w:r>
    </w:p>
    <w:p w:rsidR="009A2CFA" w:rsidRPr="004C22CF" w:rsidRDefault="009A2CFA" w:rsidP="003A4573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b/>
          <w:szCs w:val="24"/>
        </w:rPr>
      </w:pPr>
      <w:r w:rsidRPr="004C22CF">
        <w:rPr>
          <w:rFonts w:ascii="Times New Roman" w:hAnsi="Times New Roman"/>
          <w:b/>
          <w:szCs w:val="24"/>
        </w:rPr>
        <w:t>Magyar Telekom Nyrt.</w:t>
      </w:r>
    </w:p>
    <w:p w:rsidR="009A2CFA" w:rsidRPr="004C22CF" w:rsidRDefault="009A2CFA" w:rsidP="003A4573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b/>
          <w:szCs w:val="24"/>
        </w:rPr>
      </w:pPr>
      <w:r w:rsidRPr="004C22CF">
        <w:rPr>
          <w:rFonts w:ascii="Times New Roman" w:hAnsi="Times New Roman"/>
          <w:b/>
          <w:szCs w:val="24"/>
        </w:rPr>
        <w:t xml:space="preserve">1097 Budapest, Könyves Kálmán krt. 36. 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Bérbeadó a számlát az alábbi címre köteles megküldeni:</w:t>
      </w:r>
    </w:p>
    <w:p w:rsidR="009A2CFA" w:rsidRPr="004C22CF" w:rsidRDefault="009A2CFA" w:rsidP="00782EBA">
      <w:pPr>
        <w:ind w:left="567"/>
        <w:outlineLvl w:val="0"/>
        <w:rPr>
          <w:b/>
          <w:szCs w:val="24"/>
        </w:rPr>
      </w:pPr>
      <w:r w:rsidRPr="004C22CF">
        <w:rPr>
          <w:b/>
          <w:szCs w:val="24"/>
        </w:rPr>
        <w:t>Magyar Telekom Nyrt.</w:t>
      </w:r>
    </w:p>
    <w:p w:rsidR="009A2CFA" w:rsidRPr="004C22CF" w:rsidRDefault="009A2CFA" w:rsidP="00782EBA">
      <w:pPr>
        <w:ind w:left="567"/>
        <w:rPr>
          <w:b/>
          <w:szCs w:val="24"/>
        </w:rPr>
      </w:pPr>
      <w:r w:rsidRPr="004C22CF">
        <w:rPr>
          <w:b/>
          <w:szCs w:val="24"/>
        </w:rPr>
        <w:t>SAP analitikus könyvelési és folyamatfejlesztési osztály</w:t>
      </w:r>
    </w:p>
    <w:p w:rsidR="009A2CFA" w:rsidRPr="004C22CF" w:rsidRDefault="009A2CFA" w:rsidP="00782EBA">
      <w:pPr>
        <w:ind w:left="567"/>
        <w:rPr>
          <w:b/>
          <w:szCs w:val="24"/>
        </w:rPr>
      </w:pPr>
      <w:r w:rsidRPr="004C22CF">
        <w:rPr>
          <w:b/>
          <w:szCs w:val="24"/>
        </w:rPr>
        <w:t>Levelezési cím: 1438 Budapest Pf. 380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Bérbeadó a számlán/számviteli bizonylaton köteles feltüntetni a </w:t>
      </w:r>
      <w:r w:rsidRPr="004C22CF">
        <w:rPr>
          <w:rFonts w:ascii="Times New Roman" w:hAnsi="Times New Roman"/>
          <w:b/>
          <w:szCs w:val="24"/>
          <w:u w:val="single"/>
        </w:rPr>
        <w:t>helyszín nevét,</w:t>
      </w:r>
      <w:r w:rsidRPr="004C22CF">
        <w:rPr>
          <w:rFonts w:ascii="Times New Roman" w:hAnsi="Times New Roman"/>
          <w:szCs w:val="24"/>
        </w:rPr>
        <w:t xml:space="preserve"> </w:t>
      </w:r>
      <w:r w:rsidRPr="004C22CF">
        <w:rPr>
          <w:rFonts w:ascii="Times New Roman" w:hAnsi="Times New Roman"/>
          <w:b/>
          <w:szCs w:val="24"/>
          <w:u w:val="single"/>
        </w:rPr>
        <w:t>kódját,</w:t>
      </w:r>
      <w:r w:rsidRPr="004C22CF">
        <w:rPr>
          <w:rFonts w:ascii="Times New Roman" w:hAnsi="Times New Roman"/>
          <w:szCs w:val="24"/>
        </w:rPr>
        <w:t xml:space="preserve"> (Borzavár 1) a szerződés első oldalán a bal felső sarokban található </w:t>
      </w:r>
      <w:r w:rsidRPr="004C22CF">
        <w:rPr>
          <w:rFonts w:ascii="Times New Roman" w:hAnsi="Times New Roman"/>
          <w:b/>
          <w:szCs w:val="24"/>
          <w:u w:val="single"/>
        </w:rPr>
        <w:t>szerződésszámot</w:t>
      </w:r>
      <w:r w:rsidRPr="004C22CF">
        <w:rPr>
          <w:rFonts w:ascii="Times New Roman" w:hAnsi="Times New Roman"/>
          <w:szCs w:val="24"/>
        </w:rPr>
        <w:t xml:space="preserve"> és a </w:t>
      </w:r>
      <w:r w:rsidRPr="004C22CF">
        <w:rPr>
          <w:rFonts w:ascii="Times New Roman" w:hAnsi="Times New Roman"/>
          <w:b/>
          <w:szCs w:val="24"/>
          <w:u w:val="single"/>
        </w:rPr>
        <w:t>bérleti időszakot</w:t>
      </w:r>
      <w:r w:rsidRPr="004C22CF">
        <w:rPr>
          <w:rFonts w:ascii="Times New Roman" w:hAnsi="Times New Roman"/>
          <w:szCs w:val="24"/>
        </w:rPr>
        <w:t>, amelyre az esedékes bérleti díjat követeli.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Felek megállapodnak abban, hogy a szolgáltatás teljesítésének időpontja megegyezik a számla </w:t>
      </w:r>
      <w:r w:rsidRPr="008E0365">
        <w:rPr>
          <w:rFonts w:ascii="Times New Roman" w:hAnsi="Times New Roman"/>
          <w:szCs w:val="24"/>
        </w:rPr>
        <w:t>kiállításának</w:t>
      </w:r>
      <w:r>
        <w:rPr>
          <w:rFonts w:ascii="Times New Roman" w:hAnsi="Times New Roman"/>
          <w:szCs w:val="24"/>
        </w:rPr>
        <w:t xml:space="preserve"> </w:t>
      </w:r>
      <w:r w:rsidRPr="004C22CF">
        <w:rPr>
          <w:rFonts w:ascii="Times New Roman" w:hAnsi="Times New Roman"/>
          <w:szCs w:val="24"/>
        </w:rPr>
        <w:t>napjával.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3. SZERZŐDÉS HATÁLYA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00210C">
      <w:pPr>
        <w:ind w:left="426"/>
        <w:jc w:val="both"/>
        <w:rPr>
          <w:szCs w:val="24"/>
        </w:rPr>
      </w:pPr>
      <w:r w:rsidRPr="004C22CF">
        <w:rPr>
          <w:szCs w:val="24"/>
        </w:rPr>
        <w:t xml:space="preserve">Felek megállapodnak abban, hogy a jelen bérleti szerződést </w:t>
      </w:r>
      <w:r w:rsidRPr="0000210C">
        <w:rPr>
          <w:b/>
          <w:bCs/>
          <w:szCs w:val="24"/>
        </w:rPr>
        <w:t>2024. december 31-ig</w:t>
      </w:r>
      <w:r w:rsidRPr="004C22CF">
        <w:rPr>
          <w:szCs w:val="24"/>
        </w:rPr>
        <w:t xml:space="preserve"> kötik azzal, hogy amennyiben Bérlő a lejárta előtt fél éven belül a szerződés lejáratkori megszüntetése iránti igényét írásban nem jelzi, a szerződés </w:t>
      </w:r>
      <w:r w:rsidRPr="00F04E91">
        <w:rPr>
          <w:b/>
          <w:bCs/>
          <w:szCs w:val="24"/>
        </w:rPr>
        <w:t>2028. december 31-ig</w:t>
      </w:r>
      <w:r w:rsidRPr="004C22CF">
        <w:rPr>
          <w:szCs w:val="24"/>
        </w:rPr>
        <w:t xml:space="preserve"> automatikusan meghosszabbodik.</w:t>
      </w:r>
    </w:p>
    <w:p w:rsidR="009A2CFA" w:rsidRPr="004C22CF" w:rsidRDefault="009A2CFA" w:rsidP="0000210C">
      <w:pPr>
        <w:pStyle w:val="BodyText"/>
        <w:numPr>
          <w:ilvl w:val="12"/>
          <w:numId w:val="0"/>
        </w:numPr>
        <w:tabs>
          <w:tab w:val="left" w:pos="-2977"/>
        </w:tabs>
        <w:ind w:left="426"/>
        <w:rPr>
          <w:rFonts w:ascii="Times New Roman" w:hAnsi="Times New Roman"/>
          <w:color w:val="000000"/>
          <w:szCs w:val="24"/>
        </w:rPr>
      </w:pPr>
      <w:r w:rsidRPr="004C22CF">
        <w:rPr>
          <w:rFonts w:ascii="Times New Roman" w:hAnsi="Times New Roman"/>
          <w:color w:val="000000"/>
          <w:szCs w:val="24"/>
        </w:rPr>
        <w:t>Amennyiben a szerződés a fent rögzített időpont előtt szűnik meg, Bérbeadó ezen szerződésben rögzített, már teljesítésre került bérleti díjjal köteles elszámolni, és időarányosan a hátralévő időszakra vonatkozó bérleti díjat Bérlő felé visszafizetni köteles.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 BÉRBEADÓ JOGAI ÉS KÖTELEZETTSÉGEI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4.1.</w:t>
      </w:r>
      <w:r w:rsidRPr="004C22CF">
        <w:rPr>
          <w:rFonts w:ascii="Times New Roman" w:hAnsi="Times New Roman"/>
          <w:szCs w:val="24"/>
        </w:rPr>
        <w:tab/>
        <w:t>Amennyiben az 1.3. pontban megjelölt berendezések, eszközök (bázisállomás) létesítése a hatályos jogszabályok alapján építési engedély köteles tevékenységnek minősül, Bérbeadó kifejezetten hozzájárul ahhoz, hogy Bérlő a berendezések, eszközök (bázisállomás) létesítéséhez az építési engedélyezési, valamint a bázisállomás megépítését követően a használatbavételi engedélyezési eljárást saját nevében kezdeményezze.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4.2.</w:t>
      </w:r>
      <w:r w:rsidRPr="004C22CF">
        <w:rPr>
          <w:rFonts w:ascii="Times New Roman" w:hAnsi="Times New Roman"/>
          <w:szCs w:val="24"/>
        </w:rPr>
        <w:tab/>
        <w:t>Bérbeadó kötelezettséget vállal arra, hogy biztosítja Bérlő számára a bázisállomás rendeltetésszerű használatához szükséges feltételeket, valamint a bázisállomás területére történő bejutást az év és a nap minden időszakában. Ezen kötelezettségének megszegéséből eredő kárért Bérbeadó teljes körű anyagi felelősséggel tartozik.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4.3. </w:t>
      </w:r>
      <w:r w:rsidRPr="004C22CF">
        <w:rPr>
          <w:rFonts w:ascii="Times New Roman" w:hAnsi="Times New Roman"/>
          <w:szCs w:val="24"/>
        </w:rPr>
        <w:tab/>
        <w:t xml:space="preserve">A Bérlő az állomás energia ellátását a területileg illetékes Áramszolgáltató hálózatáról biztosítja. </w:t>
      </w:r>
    </w:p>
    <w:p w:rsidR="009A2CFA" w:rsidRPr="004C22CF" w:rsidRDefault="009A2CFA" w:rsidP="00795FBD">
      <w:pPr>
        <w:ind w:left="567"/>
        <w:jc w:val="both"/>
        <w:rPr>
          <w:szCs w:val="24"/>
        </w:rPr>
      </w:pPr>
      <w:r w:rsidRPr="004C22CF">
        <w:rPr>
          <w:szCs w:val="24"/>
        </w:rPr>
        <w:t xml:space="preserve">Bérlő az Áramszolgáltató által felszerelt főmérő alapján az elektromos energia költségeket közvetlenül az Energiakereskedőnek / Áramszolgáltatónak fizeti meg. </w:t>
      </w:r>
    </w:p>
    <w:p w:rsidR="009A2CFA" w:rsidRPr="004C22CF" w:rsidRDefault="009A2CFA" w:rsidP="00795FBD">
      <w:pPr>
        <w:spacing w:after="240"/>
        <w:ind w:left="567" w:right="-1"/>
        <w:jc w:val="both"/>
        <w:rPr>
          <w:szCs w:val="24"/>
        </w:rPr>
      </w:pPr>
      <w:r w:rsidRPr="004C22CF">
        <w:rPr>
          <w:szCs w:val="24"/>
        </w:rPr>
        <w:t>Bérbeadó tudomással bír arról, hogy a rádió-berendezések energiaigénye max. 23 kVA, a szükséges biztosító értéke 3x32 A. Üzemszerű működés esetén ezen érték egyharmada.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ind w:left="567" w:hanging="567"/>
        <w:jc w:val="both"/>
        <w:rPr>
          <w:szCs w:val="24"/>
        </w:rPr>
      </w:pPr>
      <w:r w:rsidRPr="004C22CF">
        <w:rPr>
          <w:szCs w:val="24"/>
        </w:rPr>
        <w:t>4.4</w:t>
      </w:r>
      <w:r w:rsidRPr="004C22CF">
        <w:rPr>
          <w:szCs w:val="24"/>
        </w:rPr>
        <w:tab/>
        <w:t xml:space="preserve">Felek tudomásul veszik, hogy ha jelen szerződés érvényességéhez Bérbeadó részére jóváhagyás vagy engedély szükséges, annak beszerzése és az ezzel kapcsolatos költségek Bérbeadót terhelik. 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4.5.</w:t>
      </w:r>
      <w:r w:rsidRPr="004C22CF">
        <w:rPr>
          <w:rFonts w:ascii="Times New Roman" w:hAnsi="Times New Roman"/>
          <w:szCs w:val="24"/>
        </w:rPr>
        <w:tab/>
        <w:t>Bérbeadó tudomásul veszi, hogy a Bérlő tulajdonát képező bázisállomás környezetében nem folytathat olyan tevékenységet, mely a Bérlő által nyújtott távközlési szolgáltatást akadályozza. Ilyennek minősül például hirdetőtábla, egyéb magas építmény létesítése, vagy olyan távközlési, illetve egyéb műszaki berendezés üzembe helyezése, amely a bázisállomás működését zavarja.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F04E91">
      <w:pPr>
        <w:pStyle w:val="BodyText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4.6.</w:t>
      </w:r>
      <w:r w:rsidRPr="004C22CF">
        <w:rPr>
          <w:rFonts w:ascii="Times New Roman" w:hAnsi="Times New Roman"/>
          <w:szCs w:val="24"/>
        </w:rPr>
        <w:tab/>
        <w:t>Bérbeadó kötelezettséget vállal arra, hogy a bázisállomás működését, üzemeltetését érintő, tervezett építési, karbantartási tevékenységekről, felújítási, átalakítási munkálatokról a munkálatok megkezdése előtt legalább 3 hónappal írásban tájékoztatja a Bérlőt.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4.7.</w:t>
      </w:r>
      <w:r w:rsidRPr="004C22CF">
        <w:rPr>
          <w:rFonts w:ascii="Times New Roman" w:hAnsi="Times New Roman"/>
          <w:szCs w:val="24"/>
        </w:rPr>
        <w:tab/>
        <w:t>Felek kifejezetten megállapodnak, hogy a jelen szerződésből eredő bármely bérbeadói kötelezettségek (ek) (így például, de nem kizárólag a Ptk. 6:208.§-ban foglaltak szerinti) átruházásának feltétele, hogy ehhez Bérlő írásban hozzájáruljon. Felek megállapodnak, hogy Bérbeadó a fentiek szerinti kötelezettség átruházási szándékról tájékoztatni köteles Bérlőt, továbbá a tájékoztatással egyidejűleg írásban köteles kérni Bérlő hozzájárulását. Felek rögzítik, hogy Bérlő hozzájárulásának megtagadása esetén Bérbeadó semmilyen jogcímen sem támaszthat követelést vagy igényt a Bérlővel szemben. Amennyiben Bérbeadó ezen kötelezettségeit megszegi – azaz akár a tájékoztatást elmulasztja, akár a Bérlő hozzájárulásának kifejezett megtagadása ellenére ruház át kötelezettséget – ügylet érvénytelen, és kötbért köteles fizetni Bérlő részére, amely a bérleti időszak hátralévő időszakára járó díjjal azonos mértékű. Felek rögzítik, hogy az itt kikötött kötbért mérlegelték, és minden tekintetben arányos mértékűnek tartják.</w:t>
      </w:r>
    </w:p>
    <w:p w:rsidR="009A2CFA" w:rsidRPr="004C22CF" w:rsidRDefault="009A2CFA" w:rsidP="00795FBD">
      <w:pPr>
        <w:pStyle w:val="BodyText"/>
        <w:tabs>
          <w:tab w:val="left" w:pos="-2977"/>
        </w:tabs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4.8. </w:t>
      </w:r>
      <w:r w:rsidRPr="004C22CF">
        <w:rPr>
          <w:rFonts w:ascii="Times New Roman" w:hAnsi="Times New Roman"/>
          <w:szCs w:val="24"/>
        </w:rPr>
        <w:tab/>
        <w:t>Felek megállapodnak abban, hogy ha egy harmadik fél szintén a betelepülési szándékát jelzi, akkor a telepítéshez Bérbeadó kikéri a Bérlő előzetes jóváhagyását.</w:t>
      </w: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4.9.</w:t>
      </w:r>
      <w:r w:rsidRPr="004C22CF">
        <w:rPr>
          <w:rFonts w:ascii="Times New Roman" w:hAnsi="Times New Roman"/>
          <w:szCs w:val="24"/>
        </w:rPr>
        <w:tab/>
        <w:t>Bérbeadó kijelenti, hogy amennyiben változás történik az adataiban, 15 munkanapon belül köteles Bérlőt írásban értesíteni a változásról.</w:t>
      </w: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4.10</w:t>
      </w:r>
      <w:r>
        <w:rPr>
          <w:rFonts w:ascii="Times New Roman" w:hAnsi="Times New Roman"/>
          <w:szCs w:val="24"/>
        </w:rPr>
        <w:tab/>
      </w:r>
      <w:r w:rsidRPr="004C22CF">
        <w:rPr>
          <w:rFonts w:ascii="Times New Roman" w:hAnsi="Times New Roman"/>
          <w:szCs w:val="24"/>
        </w:rPr>
        <w:t>Bérbeadó kötelezettséget vállal arra, hogy a bérlemény harmadik személynek történő elidegenítése esetén az adásvételi szerződésben kiköti, hogy Bérlő a bérleti jogviszonyt annak lejártáig változatlan feltételekkel folytathassa.</w:t>
      </w:r>
    </w:p>
    <w:p w:rsidR="009A2CFA" w:rsidRPr="004C22CF" w:rsidRDefault="009A2CFA" w:rsidP="00795FBD">
      <w:pPr>
        <w:pStyle w:val="BodyText"/>
        <w:tabs>
          <w:tab w:val="left" w:pos="-2977"/>
        </w:tabs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5. BÉRLŐ JOGAI ÉS KÖTELEZETTSÉGEI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F04E91">
      <w:pPr>
        <w:pStyle w:val="BodyText"/>
        <w:numPr>
          <w:ilvl w:val="12"/>
          <w:numId w:val="0"/>
        </w:numPr>
        <w:ind w:left="426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5.1.</w:t>
      </w:r>
      <w:r>
        <w:rPr>
          <w:rFonts w:ascii="Times New Roman" w:hAnsi="Times New Roman"/>
          <w:szCs w:val="24"/>
        </w:rPr>
        <w:tab/>
      </w:r>
      <w:r w:rsidRPr="004C22CF">
        <w:rPr>
          <w:rFonts w:ascii="Times New Roman" w:hAnsi="Times New Roman"/>
          <w:szCs w:val="24"/>
        </w:rPr>
        <w:t>Bérlő jogosult a bérleményen elhelyezett műszaki berendezések működtetéséhez szükséges villamos-energia és optikai kábelezés, összeköttetés elhelyezésére az 1.1. pontban megjelölt ingatlanon.</w:t>
      </w:r>
    </w:p>
    <w:p w:rsidR="009A2CFA" w:rsidRPr="004C22CF" w:rsidRDefault="009A2CFA" w:rsidP="0070177F">
      <w:pPr>
        <w:pStyle w:val="BodyText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ind w:left="426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5.2.</w:t>
      </w:r>
      <w:r w:rsidRPr="004C22CF">
        <w:rPr>
          <w:rFonts w:ascii="Times New Roman" w:hAnsi="Times New Roman"/>
          <w:szCs w:val="24"/>
        </w:rPr>
        <w:tab/>
        <w:t>Bérbeadó hozzájárul ahhoz, hogy a bérlet tárgyát képező Bérleményt Bérlő a saját költségére a rádiótelefon rendszer céljainak megfelelően kialakítsa, azt bekerítse, használja, más szolgáltatók felé hasznosítsa, használatába adja.</w:t>
      </w:r>
    </w:p>
    <w:p w:rsidR="009A2CFA" w:rsidRPr="004C22CF" w:rsidRDefault="009A2CFA" w:rsidP="00795FBD">
      <w:pPr>
        <w:pStyle w:val="BodyText"/>
        <w:tabs>
          <w:tab w:val="left" w:pos="-2977"/>
        </w:tabs>
        <w:ind w:left="426"/>
        <w:rPr>
          <w:rFonts w:ascii="Times New Roman" w:hAnsi="Times New Roman"/>
          <w:szCs w:val="24"/>
        </w:rPr>
      </w:pPr>
    </w:p>
    <w:p w:rsidR="009A2CFA" w:rsidRPr="004C22CF" w:rsidRDefault="009A2CFA" w:rsidP="00F04E91">
      <w:pPr>
        <w:pStyle w:val="BodyText"/>
        <w:numPr>
          <w:ilvl w:val="1"/>
          <w:numId w:val="6"/>
        </w:numPr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Bérlő kötelezettséget vállal arra, hogy a rádiótelefon bázisállomás üzemeltetésénél a vonatkozó és hatályos magyar szabványokat és biztonságtechnikai előírásokat betartja, s azok betartásáról gondoskodik, továbbá az általa létrehozni kívánt létesítmény felépítéséhez a szükséges hatósági engedélyeket beszerzi.</w:t>
      </w:r>
    </w:p>
    <w:p w:rsidR="009A2CFA" w:rsidRPr="004C22CF" w:rsidRDefault="009A2CFA" w:rsidP="00940035">
      <w:pPr>
        <w:pStyle w:val="BodyText"/>
        <w:ind w:left="72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"/>
        <w:numPr>
          <w:ilvl w:val="12"/>
          <w:numId w:val="0"/>
        </w:numPr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5.4.</w:t>
      </w:r>
      <w:r w:rsidRPr="004C22CF">
        <w:rPr>
          <w:rFonts w:ascii="Times New Roman" w:hAnsi="Times New Roman"/>
          <w:szCs w:val="24"/>
        </w:rPr>
        <w:tab/>
        <w:t xml:space="preserve">Bérlő kijelenti, hogy berendezései az ingatlanon működő </w:t>
      </w:r>
      <w:r w:rsidRPr="004C22CF">
        <w:rPr>
          <w:rFonts w:ascii="Times New Roman" w:hAnsi="Times New Roman"/>
          <w:bCs/>
          <w:szCs w:val="24"/>
        </w:rPr>
        <w:t>hatályos szabályoknak és előírásoknak, szabványoknak megfelelő</w:t>
      </w:r>
      <w:r w:rsidRPr="004C22CF">
        <w:rPr>
          <w:rFonts w:ascii="Times New Roman" w:hAnsi="Times New Roman"/>
          <w:szCs w:val="24"/>
        </w:rPr>
        <w:t xml:space="preserve"> </w:t>
      </w:r>
      <w:r w:rsidRPr="004C22CF">
        <w:rPr>
          <w:rFonts w:ascii="Times New Roman" w:hAnsi="Times New Roman"/>
          <w:bCs/>
          <w:szCs w:val="24"/>
        </w:rPr>
        <w:t>műszaki berendezéseket</w:t>
      </w:r>
      <w:r w:rsidRPr="004C22CF">
        <w:rPr>
          <w:rFonts w:ascii="Times New Roman" w:hAnsi="Times New Roman"/>
          <w:szCs w:val="24"/>
        </w:rPr>
        <w:t xml:space="preserve"> (rádió, televízió, erősítő, számítógép,</w:t>
      </w:r>
      <w:r w:rsidRPr="004C22CF">
        <w:rPr>
          <w:rFonts w:ascii="Times New Roman" w:hAnsi="Times New Roman"/>
          <w:bCs/>
          <w:szCs w:val="24"/>
        </w:rPr>
        <w:t xml:space="preserve"> stb)</w:t>
      </w:r>
      <w:r w:rsidRPr="004C22CF">
        <w:rPr>
          <w:rFonts w:ascii="Times New Roman" w:hAnsi="Times New Roman"/>
          <w:szCs w:val="24"/>
        </w:rPr>
        <w:t xml:space="preserve">. valamint a </w:t>
      </w:r>
      <w:r w:rsidRPr="004C22CF">
        <w:rPr>
          <w:rFonts w:ascii="Times New Roman" w:hAnsi="Times New Roman"/>
          <w:bCs/>
          <w:szCs w:val="24"/>
        </w:rPr>
        <w:t>Nemzeti Média –és Hírközlési Hatóság</w:t>
      </w:r>
      <w:r w:rsidRPr="004C22CF">
        <w:rPr>
          <w:rFonts w:ascii="Times New Roman" w:hAnsi="Times New Roman"/>
          <w:szCs w:val="24"/>
        </w:rPr>
        <w:t xml:space="preserve"> (korábban: Nemzeti Hírközlési Hatóság) rádióengedélyével rendelkező egyéb híradástechnikai berendezések működését nem zavarják </w:t>
      </w:r>
      <w:r w:rsidRPr="004C22CF">
        <w:rPr>
          <w:rFonts w:ascii="Times New Roman" w:hAnsi="Times New Roman"/>
          <w:bCs/>
          <w:szCs w:val="24"/>
        </w:rPr>
        <w:t xml:space="preserve">és a bázisállomás eleget tesz a 63/2004 ESzCsM rendeletben, </w:t>
      </w:r>
      <w:r w:rsidRPr="004C22CF">
        <w:rPr>
          <w:rFonts w:ascii="Times New Roman" w:hAnsi="Times New Roman"/>
          <w:szCs w:val="24"/>
        </w:rPr>
        <w:t>illetve a mindenkor hatályos jogszabályokban meghatározott egészségügyi határértéknek.</w:t>
      </w:r>
    </w:p>
    <w:p w:rsidR="009A2CFA" w:rsidRPr="004C22CF" w:rsidRDefault="009A2CFA" w:rsidP="00795FBD">
      <w:pPr>
        <w:pStyle w:val="BodyText"/>
        <w:numPr>
          <w:ilvl w:val="12"/>
          <w:numId w:val="0"/>
        </w:numPr>
        <w:tabs>
          <w:tab w:val="left" w:pos="-2977"/>
        </w:tabs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ab/>
      </w:r>
    </w:p>
    <w:p w:rsidR="009A2CFA" w:rsidRPr="004C22CF" w:rsidRDefault="009A2CFA" w:rsidP="00395E22">
      <w:pPr>
        <w:tabs>
          <w:tab w:val="left" w:pos="-2977"/>
        </w:tabs>
        <w:ind w:left="567" w:hanging="567"/>
        <w:jc w:val="both"/>
        <w:rPr>
          <w:szCs w:val="24"/>
        </w:rPr>
      </w:pPr>
      <w:r w:rsidRPr="004C22CF">
        <w:rPr>
          <w:szCs w:val="24"/>
        </w:rPr>
        <w:t>5.5.</w:t>
      </w:r>
      <w:r w:rsidRPr="004C22CF">
        <w:rPr>
          <w:szCs w:val="24"/>
        </w:rPr>
        <w:tab/>
        <w:t>Bérlő kötelezettséget vállal arra, hogy a bérleményre telepített eszközeit, berendezéseit a jelen szerződésben meghatározott célnak megfelelően rendeltetésszerűen használja és azt jó karban tartja. A Bérbeadó kötelezettséget vállal arra, hogy a Bérleményt szerződés szerinti rendeltetésszerű célnak megfelelően használatra alkalmas, biztonságos állapotban tartja.</w:t>
      </w:r>
    </w:p>
    <w:p w:rsidR="009A2CFA" w:rsidRPr="004C22CF" w:rsidRDefault="009A2CFA" w:rsidP="00E54CA6">
      <w:pPr>
        <w:tabs>
          <w:tab w:val="left" w:pos="-2977"/>
        </w:tabs>
        <w:jc w:val="both"/>
        <w:rPr>
          <w:szCs w:val="24"/>
        </w:rPr>
      </w:pPr>
    </w:p>
    <w:p w:rsidR="009A2CFA" w:rsidRPr="004C22CF" w:rsidRDefault="009A2CFA" w:rsidP="00395E22">
      <w:pPr>
        <w:tabs>
          <w:tab w:val="left" w:pos="-2977"/>
        </w:tabs>
        <w:ind w:left="540" w:hanging="540"/>
        <w:jc w:val="both"/>
        <w:rPr>
          <w:szCs w:val="24"/>
        </w:rPr>
      </w:pPr>
      <w:r w:rsidRPr="004C22CF">
        <w:rPr>
          <w:szCs w:val="24"/>
        </w:rPr>
        <w:t>5.6.</w:t>
      </w:r>
      <w:r w:rsidRPr="004C22CF">
        <w:rPr>
          <w:szCs w:val="24"/>
        </w:rPr>
        <w:tab/>
        <w:t>Bérlő a jelen szerződés aláírásával kijelenti, hogy olyan belföldi vagy külföldi jogi személy vagy jogi személyiséggel nem rendelkező gazdálkodó szervezet, amely megfelel a következő feltételeknek:</w:t>
      </w:r>
    </w:p>
    <w:p w:rsidR="009A2CFA" w:rsidRPr="004C22CF" w:rsidRDefault="009A2CFA" w:rsidP="00CC2570">
      <w:pPr>
        <w:spacing w:after="20"/>
        <w:ind w:left="540" w:hanging="360"/>
        <w:jc w:val="both"/>
        <w:rPr>
          <w:szCs w:val="24"/>
        </w:rPr>
      </w:pPr>
      <w:r w:rsidRPr="004C22CF">
        <w:rPr>
          <w:color w:val="000000"/>
          <w:szCs w:val="24"/>
        </w:rPr>
        <w:t>-         tulajdonosi szerkezete, a pénzmosás és a terrorizmus finanszírozása megelőzéséről és megakadályozásáról szóló törvény szerint meghatározott tényleges tulajdonosa megismerhető,</w:t>
      </w:r>
    </w:p>
    <w:p w:rsidR="009A2CFA" w:rsidRPr="004C22CF" w:rsidRDefault="009A2CFA" w:rsidP="00CC2570">
      <w:pPr>
        <w:spacing w:after="20"/>
        <w:ind w:left="540" w:hanging="360"/>
        <w:jc w:val="both"/>
        <w:rPr>
          <w:szCs w:val="24"/>
        </w:rPr>
      </w:pPr>
      <w:r w:rsidRPr="004C22CF">
        <w:rPr>
          <w:color w:val="000000"/>
          <w:szCs w:val="24"/>
        </w:rPr>
        <w:t>-         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</w:t>
      </w:r>
    </w:p>
    <w:p w:rsidR="009A2CFA" w:rsidRPr="004C22CF" w:rsidRDefault="009A2CFA" w:rsidP="00CC2570">
      <w:pPr>
        <w:spacing w:after="20"/>
        <w:ind w:left="540" w:hanging="360"/>
        <w:jc w:val="both"/>
        <w:rPr>
          <w:szCs w:val="24"/>
        </w:rPr>
      </w:pPr>
      <w:r w:rsidRPr="004C22CF">
        <w:rPr>
          <w:color w:val="000000"/>
          <w:szCs w:val="24"/>
        </w:rPr>
        <w:t>-          nem minősül a társasági adóról és az osztalékadóról szóló törvény szerint meghatározott ellenőrzött külföldi társaságnak</w:t>
      </w:r>
    </w:p>
    <w:p w:rsidR="009A2CFA" w:rsidRPr="004C22CF" w:rsidRDefault="009A2CFA" w:rsidP="00CC2570">
      <w:pPr>
        <w:spacing w:after="20"/>
        <w:ind w:left="540" w:hanging="360"/>
        <w:jc w:val="both"/>
        <w:rPr>
          <w:szCs w:val="24"/>
        </w:rPr>
      </w:pPr>
      <w:r w:rsidRPr="004C22CF">
        <w:rPr>
          <w:color w:val="000000"/>
          <w:szCs w:val="24"/>
        </w:rPr>
        <w:t>-          a gazdálkodó szervezetben közvetlenül vagy közvetetten több mint 25%-os tulajdonnal, befolyással vagy szavazati joggal bíró jogi személy, jogi személyiséggel nem rendelkező gazdálkodó szervezet tekintetében fenti alpontok szerinti feltételek fennállnak.</w:t>
      </w:r>
    </w:p>
    <w:p w:rsidR="009A2CFA" w:rsidRPr="004C22CF" w:rsidRDefault="009A2CFA" w:rsidP="00CC2570">
      <w:pPr>
        <w:spacing w:after="20"/>
        <w:ind w:firstLine="180"/>
        <w:jc w:val="both"/>
        <w:rPr>
          <w:szCs w:val="24"/>
        </w:rPr>
      </w:pPr>
      <w:r w:rsidRPr="004C22CF">
        <w:rPr>
          <w:color w:val="000000"/>
          <w:szCs w:val="24"/>
        </w:rPr>
        <w:t> </w:t>
      </w:r>
    </w:p>
    <w:p w:rsidR="009A2CFA" w:rsidRPr="004C22CF" w:rsidRDefault="009A2CFA" w:rsidP="00395E22">
      <w:pPr>
        <w:spacing w:after="20"/>
        <w:ind w:firstLine="540"/>
        <w:jc w:val="both"/>
        <w:rPr>
          <w:szCs w:val="24"/>
        </w:rPr>
      </w:pPr>
      <w:r w:rsidRPr="004C22CF">
        <w:rPr>
          <w:color w:val="000000"/>
          <w:szCs w:val="24"/>
        </w:rPr>
        <w:t>A fentiek szerint átlátható szervezetnek minősülő Bérlő vállalja továbbá, hogy:</w:t>
      </w:r>
    </w:p>
    <w:p w:rsidR="009A2CFA" w:rsidRPr="004C22CF" w:rsidRDefault="009A2CFA" w:rsidP="00F04E91">
      <w:pPr>
        <w:spacing w:after="20"/>
        <w:ind w:left="709" w:hanging="567"/>
        <w:jc w:val="both"/>
        <w:rPr>
          <w:szCs w:val="24"/>
        </w:rPr>
      </w:pPr>
      <w:r w:rsidRPr="004C22CF">
        <w:rPr>
          <w:color w:val="000000"/>
          <w:szCs w:val="24"/>
        </w:rPr>
        <w:t xml:space="preserve"> -</w:t>
      </w:r>
      <w:r w:rsidRPr="004C22CF">
        <w:rPr>
          <w:color w:val="000000"/>
          <w:szCs w:val="24"/>
        </w:rPr>
        <w:tab/>
        <w:t>a szerződésben előírt beszámolási, nyilvántartási, adatszolgáltatási kötelezettségeket teljesíti,</w:t>
      </w:r>
    </w:p>
    <w:p w:rsidR="009A2CFA" w:rsidRPr="004C22CF" w:rsidRDefault="009A2CFA" w:rsidP="00395E22">
      <w:pPr>
        <w:spacing w:after="20"/>
        <w:ind w:left="708" w:hanging="528"/>
        <w:jc w:val="both"/>
        <w:rPr>
          <w:szCs w:val="24"/>
        </w:rPr>
      </w:pPr>
      <w:r w:rsidRPr="004C22CF">
        <w:rPr>
          <w:color w:val="000000"/>
          <w:szCs w:val="24"/>
        </w:rPr>
        <w:t xml:space="preserve">- </w:t>
      </w:r>
      <w:r w:rsidRPr="004C22CF">
        <w:rPr>
          <w:color w:val="000000"/>
          <w:szCs w:val="24"/>
        </w:rPr>
        <w:tab/>
        <w:t>az átengedett nemzeti vagyont a szerződési előírásoknak és a tulajdonosi rendelkezéseknek, valamint a meghatározott hasznosítási célnak megfelelően használja,</w:t>
      </w:r>
    </w:p>
    <w:p w:rsidR="009A2CFA" w:rsidRPr="004C22CF" w:rsidRDefault="009A2CFA" w:rsidP="00395E22">
      <w:pPr>
        <w:spacing w:after="20"/>
        <w:ind w:left="705" w:hanging="525"/>
        <w:jc w:val="both"/>
        <w:rPr>
          <w:color w:val="000000"/>
          <w:szCs w:val="24"/>
        </w:rPr>
      </w:pPr>
      <w:r w:rsidRPr="004C22CF">
        <w:rPr>
          <w:color w:val="000000"/>
          <w:szCs w:val="24"/>
        </w:rPr>
        <w:t xml:space="preserve">- </w:t>
      </w:r>
      <w:r w:rsidRPr="004C22CF">
        <w:rPr>
          <w:color w:val="000000"/>
          <w:szCs w:val="24"/>
        </w:rPr>
        <w:tab/>
        <w:t>a hasznosításban – a hasznosítóval közvetlen vagy közvetett módon jogviszonyban álló harmadik félként – kizárólag természetes személyek vagy átlátható szervezetek vesznek részt.</w:t>
      </w:r>
    </w:p>
    <w:p w:rsidR="009A2CFA" w:rsidRPr="004C22CF" w:rsidRDefault="009A2CFA" w:rsidP="00CC2570">
      <w:pPr>
        <w:spacing w:after="20"/>
        <w:ind w:firstLine="180"/>
        <w:jc w:val="both"/>
        <w:rPr>
          <w:szCs w:val="24"/>
        </w:rPr>
      </w:pPr>
    </w:p>
    <w:p w:rsidR="009A2CFA" w:rsidRPr="004C22CF" w:rsidRDefault="009A2CFA" w:rsidP="00A651DE">
      <w:pPr>
        <w:ind w:left="705" w:hanging="705"/>
        <w:jc w:val="both"/>
        <w:rPr>
          <w:szCs w:val="24"/>
        </w:rPr>
      </w:pPr>
      <w:r w:rsidRPr="004C22CF">
        <w:rPr>
          <w:szCs w:val="24"/>
        </w:rPr>
        <w:t>5.7.</w:t>
      </w:r>
      <w:r w:rsidRPr="004C22CF">
        <w:rPr>
          <w:szCs w:val="24"/>
        </w:rPr>
        <w:tab/>
        <w:t>A Bérlő jogosulttá válik ezen szerződésből eredő jogok és kötelezettségek átruházására más szolgáltatók felé. Az átruházással a Bérlőnek megszűnik ezen szerződésből származó összes joga és felszabadul ezen szerződésből származó összes kötelezettsége alól.</w:t>
      </w:r>
    </w:p>
    <w:p w:rsidR="009A2CFA" w:rsidRPr="004C22CF" w:rsidRDefault="009A2CFA" w:rsidP="00A651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CF">
        <w:rPr>
          <w:rFonts w:ascii="Times New Roman" w:hAnsi="Times New Roman" w:cs="Times New Roman"/>
          <w:sz w:val="24"/>
          <w:szCs w:val="24"/>
        </w:rPr>
        <w:t>A szerződés átruházása nem módosítja vagy változtatja meg ezen megállapodás egyetlen rendelkezését és pontját sem. Az Engedményes a Bérlőtől kivétel nélkül átveszi az összes jogot és kötelezettséget.</w:t>
      </w:r>
    </w:p>
    <w:p w:rsidR="009A2CFA" w:rsidRPr="004C22CF" w:rsidRDefault="009A2CFA" w:rsidP="00A651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CF">
        <w:rPr>
          <w:rFonts w:ascii="Times New Roman" w:hAnsi="Times New Roman" w:cs="Times New Roman"/>
          <w:sz w:val="24"/>
          <w:szCs w:val="24"/>
        </w:rPr>
        <w:t>A szerződés átruházásáról a Bérbeadókat írásban értesíteni kell. Az átruházás a Bérbeadókkal szemben a Bérlőnek az erre vonatkozó írásbeli értesítése kézbesítésével válik hatályossá.</w:t>
      </w:r>
    </w:p>
    <w:p w:rsidR="009A2CFA" w:rsidRPr="004C22CF" w:rsidRDefault="009A2CFA" w:rsidP="00A651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2CF">
        <w:rPr>
          <w:rFonts w:ascii="Times New Roman" w:hAnsi="Times New Roman" w:cs="Times New Roman"/>
          <w:sz w:val="24"/>
          <w:szCs w:val="24"/>
        </w:rPr>
        <w:t>A szerződés átruházása nem jelent sem a Bérlő, sem az Engedményes részére többletfizetési kötelezettséget a Bérbeadók javára.</w:t>
      </w:r>
    </w:p>
    <w:p w:rsidR="009A2CFA" w:rsidRPr="004C22CF" w:rsidRDefault="009A2CFA" w:rsidP="00795FBD">
      <w:pPr>
        <w:numPr>
          <w:ilvl w:val="12"/>
          <w:numId w:val="0"/>
        </w:numPr>
        <w:jc w:val="both"/>
        <w:rPr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6. ÉRTESÍTÉSEK</w:t>
      </w: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B729E9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6.1.</w:t>
      </w:r>
      <w:r w:rsidRPr="004C22CF">
        <w:rPr>
          <w:rFonts w:ascii="Times New Roman" w:hAnsi="Times New Roman"/>
          <w:szCs w:val="24"/>
        </w:rPr>
        <w:tab/>
        <w:t xml:space="preserve">Bérbeadó vagy Bérlő a másik félhez intézett bármely bejelentése, felszólítása, értesítése akkor tekinthető joghatályosnak, ha azt a fogadó félnek tértivevényes küldeményként az alábbi címre </w:t>
      </w:r>
      <w:r w:rsidRPr="004C22CF">
        <w:rPr>
          <w:rFonts w:ascii="Times New Roman" w:hAnsi="Times New Roman"/>
          <w:szCs w:val="24"/>
        </w:rPr>
        <w:tab/>
        <w:t>kikézbesítették (e-mailen, illetőleg faxon is továbbították) a bérlet tárgyának és a helyszín címének pontos megjelölésével:</w:t>
      </w:r>
    </w:p>
    <w:p w:rsidR="009A2CFA" w:rsidRPr="004C22CF" w:rsidRDefault="009A2CFA" w:rsidP="00795FBD">
      <w:pPr>
        <w:pStyle w:val="BodyText2"/>
        <w:numPr>
          <w:ilvl w:val="12"/>
          <w:numId w:val="0"/>
        </w:numPr>
        <w:ind w:left="709" w:hanging="709"/>
        <w:rPr>
          <w:rFonts w:ascii="Times New Roman" w:hAnsi="Times New Roman"/>
          <w:szCs w:val="24"/>
        </w:rPr>
      </w:pPr>
    </w:p>
    <w:p w:rsidR="009A2CFA" w:rsidRPr="008E0365" w:rsidRDefault="009A2CFA" w:rsidP="00795FBD">
      <w:pPr>
        <w:pStyle w:val="BodyText2"/>
        <w:numPr>
          <w:ilvl w:val="12"/>
          <w:numId w:val="0"/>
        </w:numPr>
        <w:ind w:left="567"/>
        <w:rPr>
          <w:rFonts w:ascii="Times New Roman" w:hAnsi="Times New Roman"/>
          <w:color w:val="000000"/>
          <w:szCs w:val="24"/>
        </w:rPr>
      </w:pPr>
      <w:r w:rsidRPr="008E0365">
        <w:rPr>
          <w:rFonts w:ascii="Times New Roman" w:hAnsi="Times New Roman"/>
          <w:b/>
          <w:color w:val="000000"/>
          <w:szCs w:val="24"/>
        </w:rPr>
        <w:t>BÉRBEADÓ</w:t>
      </w:r>
      <w:r w:rsidRPr="008E0365">
        <w:rPr>
          <w:rFonts w:ascii="Times New Roman" w:hAnsi="Times New Roman"/>
          <w:color w:val="000000"/>
          <w:szCs w:val="24"/>
        </w:rPr>
        <w:t>:</w:t>
      </w:r>
      <w:r w:rsidRPr="008E0365">
        <w:rPr>
          <w:rFonts w:ascii="Times New Roman" w:hAnsi="Times New Roman"/>
          <w:color w:val="000000"/>
          <w:szCs w:val="24"/>
        </w:rPr>
        <w:tab/>
      </w: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4136"/>
      </w:tblGrid>
      <w:tr w:rsidR="009A2CFA" w:rsidRPr="008E0365" w:rsidTr="007362DB">
        <w:tc>
          <w:tcPr>
            <w:tcW w:w="1418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Név:</w:t>
            </w:r>
          </w:p>
        </w:tc>
        <w:tc>
          <w:tcPr>
            <w:tcW w:w="4136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Borzavár Község Önkormányzata</w:t>
            </w:r>
          </w:p>
        </w:tc>
      </w:tr>
      <w:tr w:rsidR="009A2CFA" w:rsidRPr="008E0365" w:rsidTr="007362DB">
        <w:tc>
          <w:tcPr>
            <w:tcW w:w="1418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Cím:</w:t>
            </w:r>
          </w:p>
        </w:tc>
        <w:tc>
          <w:tcPr>
            <w:tcW w:w="4136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8428 Borzavár, Fő út 43.</w:t>
            </w:r>
          </w:p>
        </w:tc>
      </w:tr>
      <w:tr w:rsidR="009A2CFA" w:rsidRPr="008E0365" w:rsidTr="007362DB">
        <w:tc>
          <w:tcPr>
            <w:tcW w:w="1418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Telefon:</w:t>
            </w:r>
          </w:p>
        </w:tc>
        <w:tc>
          <w:tcPr>
            <w:tcW w:w="4136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06/88/582-930</w:t>
            </w:r>
          </w:p>
        </w:tc>
      </w:tr>
      <w:tr w:rsidR="009A2CFA" w:rsidRPr="008E0365" w:rsidTr="007362DB">
        <w:tc>
          <w:tcPr>
            <w:tcW w:w="1418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E-mail:</w:t>
            </w:r>
          </w:p>
        </w:tc>
        <w:tc>
          <w:tcPr>
            <w:tcW w:w="4136" w:type="dxa"/>
          </w:tcPr>
          <w:p w:rsidR="009A2CFA" w:rsidRPr="008E0365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E0365">
              <w:rPr>
                <w:rFonts w:ascii="Times New Roman" w:hAnsi="Times New Roman"/>
                <w:color w:val="000000"/>
                <w:szCs w:val="24"/>
              </w:rPr>
              <w:t>polghivborzavar@invitel.hu</w:t>
            </w:r>
          </w:p>
        </w:tc>
      </w:tr>
    </w:tbl>
    <w:p w:rsidR="009A2CFA" w:rsidRPr="004C22CF" w:rsidRDefault="009A2CFA" w:rsidP="007362DB">
      <w:pPr>
        <w:pStyle w:val="BodyText2"/>
        <w:numPr>
          <w:ilvl w:val="12"/>
          <w:numId w:val="0"/>
        </w:numPr>
        <w:spacing w:after="120"/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b/>
          <w:szCs w:val="24"/>
        </w:rPr>
        <w:t>BÉRLŐ kapcsolattartója</w:t>
      </w:r>
      <w:r w:rsidRPr="004C22CF">
        <w:rPr>
          <w:rFonts w:ascii="Times New Roman" w:hAnsi="Times New Roman"/>
          <w:szCs w:val="24"/>
        </w:rPr>
        <w:t>:</w:t>
      </w:r>
    </w:p>
    <w:p w:rsidR="009A2CFA" w:rsidRPr="004C22CF" w:rsidRDefault="009A2CFA" w:rsidP="007362DB">
      <w:pPr>
        <w:pStyle w:val="BodyText2"/>
        <w:numPr>
          <w:ilvl w:val="12"/>
          <w:numId w:val="0"/>
        </w:numPr>
        <w:spacing w:after="120"/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Bérleti szerződéssel kapcsolatosan:</w:t>
      </w: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4136"/>
      </w:tblGrid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Név:</w:t>
            </w:r>
          </w:p>
        </w:tc>
        <w:tc>
          <w:tcPr>
            <w:tcW w:w="4136" w:type="dxa"/>
          </w:tcPr>
          <w:p w:rsidR="009A2CFA" w:rsidRPr="004C22CF" w:rsidRDefault="009A2CFA" w:rsidP="00763EE1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Kovács Tamás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Cím:</w:t>
            </w:r>
          </w:p>
        </w:tc>
        <w:tc>
          <w:tcPr>
            <w:tcW w:w="4136" w:type="dxa"/>
          </w:tcPr>
          <w:p w:rsidR="009A2CFA" w:rsidRPr="004C22CF" w:rsidRDefault="009A2CFA" w:rsidP="00763EE1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1097 Budapest, Könyves Kálmán krt. 36.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hyperlink r:id="rId7" w:history="1">
              <w:r w:rsidRPr="004C22CF">
                <w:rPr>
                  <w:rStyle w:val="Hyperlink"/>
                  <w:rFonts w:ascii="Times New Roman" w:hAnsi="Times New Roman"/>
                  <w:szCs w:val="24"/>
                </w:rPr>
                <w:t>infrainfo@telekom.hu</w:t>
              </w:r>
            </w:hyperlink>
          </w:p>
        </w:tc>
      </w:tr>
    </w:tbl>
    <w:p w:rsidR="009A2CFA" w:rsidRPr="004C22CF" w:rsidRDefault="009A2CFA" w:rsidP="007362DB">
      <w:pPr>
        <w:pStyle w:val="BodyText2"/>
        <w:numPr>
          <w:ilvl w:val="12"/>
          <w:numId w:val="0"/>
        </w:numPr>
        <w:spacing w:before="120" w:after="120"/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Bérleti díj számlázásával kapcsolatos ügyekben:</w:t>
      </w:r>
    </w:p>
    <w:tbl>
      <w:tblPr>
        <w:tblW w:w="5554" w:type="dxa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4136"/>
      </w:tblGrid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Név: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Fekete Andrea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Cím: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1097 Budapest, Könyves Kálmán krt. 36.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06/1/265-7867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berlet@telekom.hu</w:t>
            </w:r>
          </w:p>
        </w:tc>
      </w:tr>
    </w:tbl>
    <w:p w:rsidR="009A2CFA" w:rsidRPr="004C22CF" w:rsidRDefault="009A2CFA" w:rsidP="00795FBD">
      <w:pPr>
        <w:jc w:val="both"/>
        <w:rPr>
          <w:szCs w:val="24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4136"/>
      </w:tblGrid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Név: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Kovács Zoltánné Erika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Cím:</w:t>
            </w:r>
          </w:p>
        </w:tc>
        <w:tc>
          <w:tcPr>
            <w:tcW w:w="4136" w:type="dxa"/>
          </w:tcPr>
          <w:p w:rsidR="009A2CFA" w:rsidRPr="004C22CF" w:rsidRDefault="009A2CFA" w:rsidP="00726207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1097 Budapest, Könyves Kálmán krt. 36.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4136" w:type="dxa"/>
          </w:tcPr>
          <w:p w:rsidR="009A2CFA" w:rsidRPr="004C22CF" w:rsidRDefault="009A2CFA" w:rsidP="004C3499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color w:val="000000"/>
                <w:szCs w:val="24"/>
              </w:rPr>
              <w:t>06/1/265-7867</w:t>
            </w:r>
          </w:p>
        </w:tc>
      </w:tr>
      <w:tr w:rsidR="009A2CFA" w:rsidRPr="004C22CF" w:rsidTr="007362DB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4136" w:type="dxa"/>
          </w:tcPr>
          <w:p w:rsidR="009A2CFA" w:rsidRPr="004C22CF" w:rsidRDefault="009A2CF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4C22CF">
              <w:rPr>
                <w:rFonts w:ascii="Times New Roman" w:hAnsi="Times New Roman"/>
                <w:color w:val="000000"/>
                <w:szCs w:val="24"/>
              </w:rPr>
              <w:t>berlet@telekom.hu</w:t>
            </w:r>
          </w:p>
        </w:tc>
      </w:tr>
    </w:tbl>
    <w:p w:rsidR="009A2CFA" w:rsidRPr="004C22CF" w:rsidRDefault="009A2CFA" w:rsidP="007362DB">
      <w:pPr>
        <w:spacing w:before="120" w:after="120"/>
        <w:jc w:val="both"/>
        <w:rPr>
          <w:szCs w:val="24"/>
        </w:rPr>
      </w:pPr>
      <w:r w:rsidRPr="004C22CF">
        <w:rPr>
          <w:szCs w:val="24"/>
        </w:rPr>
        <w:t>A rádiótelefon bázisállomás üzemeltetésével kapcsolatos ügyekben:</w:t>
      </w: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4136"/>
      </w:tblGrid>
      <w:tr w:rsidR="009A2CFA" w:rsidRPr="004C22CF" w:rsidTr="00BD609E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Név:</w:t>
            </w:r>
          </w:p>
        </w:tc>
        <w:tc>
          <w:tcPr>
            <w:tcW w:w="4136" w:type="dxa"/>
          </w:tcPr>
          <w:p w:rsidR="009A2CFA" w:rsidRPr="004C22CF" w:rsidRDefault="009A2CFA" w:rsidP="00763EE1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Telekom Ingatlan Helpdesk</w:t>
            </w:r>
          </w:p>
        </w:tc>
      </w:tr>
      <w:tr w:rsidR="009A2CFA" w:rsidRPr="004C22CF" w:rsidTr="00BD609E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Cím:</w:t>
            </w:r>
          </w:p>
        </w:tc>
        <w:tc>
          <w:tcPr>
            <w:tcW w:w="4136" w:type="dxa"/>
          </w:tcPr>
          <w:p w:rsidR="009A2CFA" w:rsidRPr="004C22CF" w:rsidRDefault="009A2CFA" w:rsidP="00763EE1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1097 Budapest, Könyves Kálmán krt. 36.</w:t>
            </w:r>
          </w:p>
        </w:tc>
      </w:tr>
      <w:tr w:rsidR="009A2CFA" w:rsidRPr="004C22CF" w:rsidTr="00BD609E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4136" w:type="dxa"/>
          </w:tcPr>
          <w:p w:rsidR="009A2CFA" w:rsidRPr="004C22CF" w:rsidRDefault="009A2CFA" w:rsidP="00763EE1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06/80 200-984</w:t>
            </w:r>
          </w:p>
        </w:tc>
      </w:tr>
      <w:tr w:rsidR="009A2CFA" w:rsidRPr="004C22CF" w:rsidTr="00BD609E">
        <w:tc>
          <w:tcPr>
            <w:tcW w:w="1418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4136" w:type="dxa"/>
          </w:tcPr>
          <w:p w:rsidR="009A2CFA" w:rsidRPr="004C22CF" w:rsidRDefault="009A2CFA" w:rsidP="00D612DA">
            <w:pPr>
              <w:pStyle w:val="BodyText2"/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4C22CF">
              <w:rPr>
                <w:rFonts w:ascii="Times New Roman" w:hAnsi="Times New Roman"/>
                <w:szCs w:val="24"/>
              </w:rPr>
              <w:t>ingatlan.helpdesk@telekom.hu</w:t>
            </w:r>
          </w:p>
        </w:tc>
      </w:tr>
    </w:tbl>
    <w:p w:rsidR="009A2CFA" w:rsidRPr="004C22CF" w:rsidRDefault="009A2CFA" w:rsidP="00940035">
      <w:pPr>
        <w:pStyle w:val="BodyText2"/>
        <w:numPr>
          <w:ilvl w:val="12"/>
          <w:numId w:val="0"/>
        </w:numPr>
        <w:tabs>
          <w:tab w:val="left" w:pos="5706"/>
        </w:tabs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7. SZERZŐDÉS MÓDOSÍTÁSA</w:t>
      </w: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7.1.</w:t>
      </w:r>
      <w:r w:rsidRPr="004C22CF">
        <w:rPr>
          <w:rFonts w:ascii="Times New Roman" w:hAnsi="Times New Roman"/>
          <w:szCs w:val="24"/>
        </w:rPr>
        <w:tab/>
        <w:t>Felek jelen Bérleti szerződést közös megegyezéssel kizárólag írásban módosíthatják.</w:t>
      </w: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color w:val="000000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color w:val="000000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color w:val="000000"/>
          <w:szCs w:val="24"/>
        </w:rPr>
      </w:pPr>
      <w:r w:rsidRPr="004C22CF">
        <w:rPr>
          <w:rFonts w:ascii="Times New Roman" w:hAnsi="Times New Roman"/>
          <w:color w:val="000000"/>
          <w:szCs w:val="24"/>
        </w:rPr>
        <w:t>8. SZERZŐDÉS MEGSZÜNÉSE</w:t>
      </w: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color w:val="000000"/>
          <w:szCs w:val="24"/>
        </w:rPr>
      </w:pPr>
    </w:p>
    <w:p w:rsidR="009A2CFA" w:rsidRPr="004C22CF" w:rsidRDefault="009A2CFA" w:rsidP="00795FBD">
      <w:pPr>
        <w:pStyle w:val="BodyText2"/>
        <w:ind w:left="0" w:firstLine="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8.1.</w:t>
      </w:r>
      <w:r w:rsidRPr="004C22CF">
        <w:rPr>
          <w:rFonts w:ascii="Times New Roman" w:hAnsi="Times New Roman"/>
          <w:szCs w:val="24"/>
        </w:rPr>
        <w:tab/>
        <w:t>Jelen bérleti jogviszony a szerződés 3. pontjában meghatározott időpontban szűnik meg.</w:t>
      </w:r>
    </w:p>
    <w:p w:rsidR="009A2CFA" w:rsidRPr="004C22CF" w:rsidRDefault="009A2CFA" w:rsidP="00795FBD">
      <w:pPr>
        <w:pStyle w:val="BodyText2"/>
        <w:ind w:left="0" w:firstLine="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8.2.</w:t>
      </w:r>
      <w:r w:rsidRPr="004C22CF">
        <w:rPr>
          <w:rFonts w:ascii="Times New Roman" w:hAnsi="Times New Roman"/>
          <w:szCs w:val="24"/>
        </w:rPr>
        <w:tab/>
        <w:t>Bérlő jogosult jelen szerződést 6 hónap felmondási idővel felmondani azzal, hogy ezen jogának gyakorlása esetén 6 havi bérleti díjnak megfelelő bánatpénzt köteles a másik félnek megfizetni. A bánatpénzről a Bérbeadó köteles számlát kiállítani, melynek teljesítési napja a szerződés felmondásának napja.</w:t>
      </w:r>
    </w:p>
    <w:p w:rsidR="009A2CFA" w:rsidRPr="004C22CF" w:rsidRDefault="009A2CFA" w:rsidP="00795FBD">
      <w:pPr>
        <w:pStyle w:val="BodyText2"/>
        <w:ind w:left="0" w:firstLine="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8.3.</w:t>
      </w:r>
      <w:r w:rsidRPr="004C22CF">
        <w:rPr>
          <w:rFonts w:ascii="Times New Roman" w:hAnsi="Times New Roman"/>
          <w:szCs w:val="24"/>
        </w:rPr>
        <w:tab/>
        <w:t>Bérbeadó jogosult jelen bérleti szerződést az alábbiakban meghatározott rendkívüli okok fennállása esetén az alábbi feltételekkel felmondani:</w:t>
      </w:r>
    </w:p>
    <w:p w:rsidR="009A2CFA" w:rsidRPr="004C22CF" w:rsidRDefault="009A2CFA" w:rsidP="00795FBD">
      <w:pPr>
        <w:pStyle w:val="BodyTextIndent"/>
        <w:numPr>
          <w:ilvl w:val="0"/>
          <w:numId w:val="2"/>
        </w:numPr>
        <w:tabs>
          <w:tab w:val="clear" w:pos="360"/>
        </w:tabs>
        <w:ind w:left="993" w:hanging="426"/>
        <w:rPr>
          <w:rFonts w:ascii="Times New Roman" w:hAnsi="Times New Roman"/>
          <w:szCs w:val="24"/>
          <w:lang w:val="hu-HU"/>
        </w:rPr>
      </w:pPr>
      <w:r w:rsidRPr="004C22CF">
        <w:rPr>
          <w:rFonts w:ascii="Times New Roman" w:hAnsi="Times New Roman"/>
          <w:szCs w:val="24"/>
          <w:lang w:val="hu-HU"/>
        </w:rPr>
        <w:t>Amennyiben Bérlő a bérleti díjfizetésre megállapított időpontig a bérleti díjat nem fizeti meg, és kötelezettségének Bérbeadó – jogkövetkezményekre való figyelmeztetésre is kiterjedő – írásbeli felszólítását követő harminc napon belül sem tesz eleget, a Bérbeadó további nyolc napon belül írásban rendkívüli felmondásra jogosult.</w:t>
      </w:r>
    </w:p>
    <w:p w:rsidR="009A2CFA" w:rsidRPr="004C22CF" w:rsidRDefault="009A2CFA" w:rsidP="00795FBD">
      <w:pPr>
        <w:pStyle w:val="BodyTextIndent"/>
        <w:numPr>
          <w:ilvl w:val="0"/>
          <w:numId w:val="2"/>
        </w:numPr>
        <w:tabs>
          <w:tab w:val="clear" w:pos="360"/>
        </w:tabs>
        <w:ind w:left="993" w:hanging="426"/>
        <w:rPr>
          <w:rFonts w:ascii="Times New Roman" w:hAnsi="Times New Roman"/>
          <w:szCs w:val="24"/>
          <w:lang w:val="hu-HU"/>
        </w:rPr>
      </w:pPr>
      <w:r w:rsidRPr="004C22CF">
        <w:rPr>
          <w:rFonts w:ascii="Times New Roman" w:hAnsi="Times New Roman"/>
          <w:szCs w:val="24"/>
          <w:lang w:val="hu-HU"/>
        </w:rPr>
        <w:t>Amennyiben Bérlő a szerződésben vállalt, vagy jogszabályban előírt egyéb lényeges kötelezettségét a Bérbeadó által írásban megjelölt határidőben nem teljesíti, a Bérbeadó a határidőt követő tizenöt napon belül írásban felmondással élhet.</w:t>
      </w:r>
    </w:p>
    <w:p w:rsidR="009A2CFA" w:rsidRPr="004C22CF" w:rsidRDefault="009A2CFA" w:rsidP="00795FBD">
      <w:pPr>
        <w:pStyle w:val="BodyText2"/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numPr>
          <w:ilvl w:val="12"/>
          <w:numId w:val="0"/>
        </w:numPr>
        <w:ind w:left="567" w:hanging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8.4.</w:t>
      </w:r>
      <w:r w:rsidRPr="004C22CF">
        <w:rPr>
          <w:rFonts w:ascii="Times New Roman" w:hAnsi="Times New Roman"/>
          <w:szCs w:val="24"/>
        </w:rPr>
        <w:tab/>
        <w:t>Bérlő jogosult jelen bérleti szerződést az alábbiakban meghatározott rendkívüli okok fennállása esetén azonnali hatállyal felmondani:</w:t>
      </w:r>
    </w:p>
    <w:p w:rsidR="009A2CFA" w:rsidRPr="004C22CF" w:rsidRDefault="009A2CFA" w:rsidP="00795FBD">
      <w:pPr>
        <w:pStyle w:val="BodyText2"/>
        <w:numPr>
          <w:ilvl w:val="0"/>
          <w:numId w:val="1"/>
        </w:numPr>
        <w:tabs>
          <w:tab w:val="left" w:pos="-2977"/>
        </w:tabs>
        <w:ind w:left="993" w:hanging="426"/>
        <w:rPr>
          <w:rFonts w:ascii="Times New Roman" w:hAnsi="Times New Roman"/>
          <w:b/>
          <w:szCs w:val="24"/>
        </w:rPr>
      </w:pPr>
      <w:r w:rsidRPr="004C22CF">
        <w:rPr>
          <w:rFonts w:ascii="Times New Roman" w:hAnsi="Times New Roman"/>
          <w:szCs w:val="24"/>
        </w:rPr>
        <w:t>Bérlő a bázisállomás létesítéséhez szükséges hatósági engedélyeket saját érdekkörén kívüli okból nem tudja beszerezni, vagy</w:t>
      </w:r>
    </w:p>
    <w:p w:rsidR="009A2CFA" w:rsidRPr="004C22CF" w:rsidRDefault="009A2CFA" w:rsidP="00795FBD">
      <w:pPr>
        <w:pStyle w:val="BodyText2"/>
        <w:numPr>
          <w:ilvl w:val="0"/>
          <w:numId w:val="1"/>
        </w:numPr>
        <w:tabs>
          <w:tab w:val="left" w:pos="-2977"/>
        </w:tabs>
        <w:ind w:left="993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Bérlőnek a meglévő bázisállomás – gazdasági vagy egyéb okból - elbontása válik szükségessé.</w:t>
      </w:r>
    </w:p>
    <w:p w:rsidR="009A2CFA" w:rsidRPr="004C22CF" w:rsidRDefault="009A2CFA" w:rsidP="00795FBD">
      <w:pPr>
        <w:pStyle w:val="BodyText2"/>
        <w:numPr>
          <w:ilvl w:val="0"/>
          <w:numId w:val="1"/>
        </w:numPr>
        <w:tabs>
          <w:tab w:val="left" w:pos="-2977"/>
        </w:tabs>
        <w:ind w:left="993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a távközlési rendszer üzemeltetésére vonatkozó Állami Koncessziót vagy a rendszer frekvencia kiosztását visszavonják, vagy</w:t>
      </w:r>
    </w:p>
    <w:p w:rsidR="009A2CFA" w:rsidRPr="004C22CF" w:rsidRDefault="009A2CFA" w:rsidP="00795FBD">
      <w:pPr>
        <w:pStyle w:val="BodyText2"/>
        <w:numPr>
          <w:ilvl w:val="0"/>
          <w:numId w:val="1"/>
        </w:numPr>
        <w:tabs>
          <w:tab w:val="left" w:pos="-2977"/>
        </w:tabs>
        <w:ind w:left="993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a rendszerben, vagy a kapcsolódó hálózati elemekben történt műszaki változások a bázisállomás rendeltetésszerű üzemeltetését lehetetlenné teszik, vagy</w:t>
      </w:r>
    </w:p>
    <w:p w:rsidR="009A2CFA" w:rsidRPr="004C22CF" w:rsidRDefault="009A2CFA" w:rsidP="00795FBD">
      <w:pPr>
        <w:pStyle w:val="BodyText2"/>
        <w:numPr>
          <w:ilvl w:val="0"/>
          <w:numId w:val="1"/>
        </w:numPr>
        <w:tabs>
          <w:tab w:val="left" w:pos="-2977"/>
        </w:tabs>
        <w:ind w:left="993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Bérbeadónak, alkalmazottainak, megbízottainak vagy Bérbeadó megbízásából eljáró bármely személynek a magatartása a bázisállomás rendeltetésszerű üzemeltetését lehetetlenné teszi.</w:t>
      </w:r>
    </w:p>
    <w:p w:rsidR="009A2CFA" w:rsidRPr="004C22CF" w:rsidRDefault="009A2CFA" w:rsidP="00795FBD">
      <w:pPr>
        <w:pStyle w:val="BodyText2"/>
        <w:numPr>
          <w:ilvl w:val="0"/>
          <w:numId w:val="1"/>
        </w:numPr>
        <w:tabs>
          <w:tab w:val="left" w:pos="-2977"/>
        </w:tabs>
        <w:ind w:left="993" w:hanging="426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Bérbeadó a jelen szerződés pontjaiban szabályozott kötelezettségeit oly módon megszegi, hogy az a bázisállomás rendeltetésszerű üzemeltetését lehetetlenné teszi.</w:t>
      </w:r>
    </w:p>
    <w:p w:rsidR="009A2CFA" w:rsidRPr="004C22CF" w:rsidRDefault="009A2CFA" w:rsidP="00795FBD">
      <w:pPr>
        <w:pStyle w:val="BodyText2"/>
        <w:ind w:left="567" w:firstLine="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ind w:left="567" w:firstLine="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A szerződés fent meghatározott módon történő megszűnéséből eredően Bérbeadó Bérlővel szemben semminemű kártérítési igényt nem érvényesíthet.</w:t>
      </w:r>
    </w:p>
    <w:p w:rsidR="009A2CFA" w:rsidRPr="004C22CF" w:rsidRDefault="009A2CFA" w:rsidP="00795FBD">
      <w:pPr>
        <w:pStyle w:val="BodyText2"/>
        <w:ind w:left="567" w:firstLine="0"/>
        <w:rPr>
          <w:rFonts w:ascii="Times New Roman" w:hAnsi="Times New Roman"/>
          <w:szCs w:val="24"/>
        </w:rPr>
      </w:pPr>
    </w:p>
    <w:p w:rsidR="009A2CFA" w:rsidRPr="004C22CF" w:rsidRDefault="009A2CFA" w:rsidP="00795FBD">
      <w:pPr>
        <w:pStyle w:val="BodyText2"/>
        <w:tabs>
          <w:tab w:val="left" w:pos="-2977"/>
        </w:tabs>
        <w:ind w:left="720" w:hanging="720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8.5.</w:t>
      </w:r>
      <w:r w:rsidRPr="004C22CF">
        <w:rPr>
          <w:rFonts w:ascii="Times New Roman" w:hAnsi="Times New Roman"/>
          <w:szCs w:val="24"/>
        </w:rPr>
        <w:tab/>
        <w:t>A bérleti jogviszony megszűnése esetén Bérlő kötelezettséget vállal arra, hogy a bérleményt 90 napon belül a Bérbeadó részére eredeti állapotában visszaadja.</w:t>
      </w:r>
    </w:p>
    <w:p w:rsidR="009A2CFA" w:rsidRPr="004C22CF" w:rsidRDefault="009A2CFA" w:rsidP="00795FBD">
      <w:pPr>
        <w:pStyle w:val="BodyText2"/>
        <w:tabs>
          <w:tab w:val="left" w:pos="-2977"/>
        </w:tabs>
        <w:rPr>
          <w:rFonts w:ascii="Times New Roman" w:hAnsi="Times New Roman"/>
          <w:szCs w:val="24"/>
        </w:rPr>
      </w:pPr>
    </w:p>
    <w:p w:rsidR="009A2CFA" w:rsidRPr="005B0BD4" w:rsidRDefault="009A2CFA" w:rsidP="00795FBD">
      <w:pPr>
        <w:pStyle w:val="BodyText2"/>
        <w:tabs>
          <w:tab w:val="left" w:pos="-2977"/>
        </w:tabs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8.6.</w:t>
      </w:r>
      <w:r w:rsidRPr="004C22CF">
        <w:rPr>
          <w:rFonts w:ascii="Times New Roman" w:hAnsi="Times New Roman"/>
          <w:szCs w:val="24"/>
        </w:rPr>
        <w:tab/>
      </w:r>
      <w:r w:rsidRPr="004C22CF">
        <w:rPr>
          <w:rFonts w:ascii="Times New Roman" w:hAnsi="Times New Roman"/>
          <w:color w:val="000000"/>
          <w:szCs w:val="24"/>
        </w:rPr>
        <w:t>Felek megállapodnak abban, hogy jelen bérleti szerződés aláírásával egyidejűleg a jelen szerződés 1.1. pontjában meghatározott ingatlan vonatkozásában – a két fél, valamint esetleges jogelődjeik között létrejött - bérleti szerződés, megállapodás, bérleti szerződés módosítás hatályát veszti.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B0BD4">
        <w:rPr>
          <w:rFonts w:ascii="Times New Roman" w:hAnsi="Times New Roman"/>
          <w:szCs w:val="24"/>
        </w:rPr>
        <w:t>Felek rögzítik, hogy egymással elszámoltak, követelésük egymással szemben nincs.</w:t>
      </w:r>
    </w:p>
    <w:p w:rsidR="009A2CFA" w:rsidRPr="004C22CF" w:rsidRDefault="009A2CFA" w:rsidP="00795FBD">
      <w:pPr>
        <w:jc w:val="both"/>
        <w:rPr>
          <w:szCs w:val="24"/>
        </w:rPr>
      </w:pPr>
    </w:p>
    <w:p w:rsidR="009A2CFA" w:rsidRPr="004C22CF" w:rsidRDefault="009A2CFA" w:rsidP="00795FBD">
      <w:pPr>
        <w:pStyle w:val="BodyTextIndent2"/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>Jelen szerződésben nem szabályozott kérdésekben felek a bérletre vonatkozó jogszabályokban, illetve a Polgári Törvénykönyvben foglaltakat tekintik irányadóaknak.</w:t>
      </w:r>
    </w:p>
    <w:p w:rsidR="009A2CFA" w:rsidRPr="004C22CF" w:rsidRDefault="009A2CFA" w:rsidP="00795FBD">
      <w:pPr>
        <w:ind w:left="567"/>
        <w:jc w:val="both"/>
        <w:rPr>
          <w:szCs w:val="24"/>
        </w:rPr>
      </w:pPr>
    </w:p>
    <w:p w:rsidR="009A2CFA" w:rsidRPr="004C22CF" w:rsidRDefault="009A2CFA" w:rsidP="00795FBD">
      <w:pPr>
        <w:pStyle w:val="BodyTextIndent2"/>
        <w:ind w:left="567"/>
        <w:rPr>
          <w:rFonts w:ascii="Times New Roman" w:hAnsi="Times New Roman"/>
          <w:szCs w:val="24"/>
        </w:rPr>
      </w:pPr>
      <w:r w:rsidRPr="004C22CF">
        <w:rPr>
          <w:rFonts w:ascii="Times New Roman" w:hAnsi="Times New Roman"/>
          <w:szCs w:val="24"/>
        </w:rPr>
        <w:t xml:space="preserve">Jelen szerződés egymással megegyező </w:t>
      </w:r>
      <w:r>
        <w:rPr>
          <w:rFonts w:ascii="Times New Roman" w:hAnsi="Times New Roman"/>
          <w:szCs w:val="24"/>
        </w:rPr>
        <w:t>3</w:t>
      </w:r>
      <w:r w:rsidRPr="004C22CF">
        <w:rPr>
          <w:rFonts w:ascii="Times New Roman" w:hAnsi="Times New Roman"/>
          <w:szCs w:val="24"/>
        </w:rPr>
        <w:t xml:space="preserve"> (h</w:t>
      </w:r>
      <w:r>
        <w:rPr>
          <w:rFonts w:ascii="Times New Roman" w:hAnsi="Times New Roman"/>
          <w:szCs w:val="24"/>
        </w:rPr>
        <w:t>árom</w:t>
      </w:r>
      <w:r w:rsidRPr="004C22CF">
        <w:rPr>
          <w:rFonts w:ascii="Times New Roman" w:hAnsi="Times New Roman"/>
          <w:szCs w:val="24"/>
        </w:rPr>
        <w:t>) példányban készült, melyet Felek</w:t>
      </w:r>
      <w:r>
        <w:rPr>
          <w:rFonts w:ascii="Times New Roman" w:hAnsi="Times New Roman"/>
          <w:szCs w:val="24"/>
        </w:rPr>
        <w:t>,</w:t>
      </w:r>
      <w:r w:rsidRPr="004C22CF">
        <w:rPr>
          <w:rFonts w:ascii="Times New Roman" w:hAnsi="Times New Roman"/>
          <w:szCs w:val="24"/>
        </w:rPr>
        <w:t xml:space="preserve"> mint akaratukkal mindenben egyezőt – elolvasás és értelmezés után – jóváhagyólag aláírják.</w:t>
      </w:r>
    </w:p>
    <w:p w:rsidR="009A2CFA" w:rsidRPr="004C22CF" w:rsidRDefault="009A2CFA" w:rsidP="00795FBD">
      <w:pPr>
        <w:jc w:val="both"/>
        <w:rPr>
          <w:szCs w:val="24"/>
        </w:rPr>
      </w:pPr>
    </w:p>
    <w:p w:rsidR="009A2CFA" w:rsidRPr="004C22CF" w:rsidRDefault="009A2CFA" w:rsidP="00795FBD">
      <w:pPr>
        <w:jc w:val="both"/>
        <w:rPr>
          <w:szCs w:val="24"/>
        </w:rPr>
      </w:pPr>
    </w:p>
    <w:tbl>
      <w:tblPr>
        <w:tblW w:w="0" w:type="auto"/>
        <w:tblLook w:val="00A0"/>
      </w:tblPr>
      <w:tblGrid>
        <w:gridCol w:w="4531"/>
        <w:gridCol w:w="4531"/>
      </w:tblGrid>
      <w:tr w:rsidR="009A2CFA" w:rsidRPr="008E0365" w:rsidTr="00F60FDB">
        <w:tc>
          <w:tcPr>
            <w:tcW w:w="4531" w:type="dxa"/>
          </w:tcPr>
          <w:p w:rsidR="009A2CFA" w:rsidRPr="00F60FDB" w:rsidRDefault="009A2CFA" w:rsidP="00F60FDB">
            <w:pPr>
              <w:jc w:val="both"/>
              <w:rPr>
                <w:szCs w:val="24"/>
              </w:rPr>
            </w:pPr>
            <w:r w:rsidRPr="00F60FDB">
              <w:rPr>
                <w:szCs w:val="24"/>
              </w:rPr>
              <w:t xml:space="preserve">Borzavár, </w:t>
            </w:r>
          </w:p>
        </w:tc>
        <w:tc>
          <w:tcPr>
            <w:tcW w:w="4531" w:type="dxa"/>
          </w:tcPr>
          <w:p w:rsidR="009A2CFA" w:rsidRPr="00F60FDB" w:rsidRDefault="009A2CFA" w:rsidP="00F60FDB">
            <w:pPr>
              <w:jc w:val="both"/>
              <w:rPr>
                <w:szCs w:val="24"/>
              </w:rPr>
            </w:pPr>
            <w:r w:rsidRPr="00F60FDB">
              <w:rPr>
                <w:szCs w:val="24"/>
              </w:rPr>
              <w:t xml:space="preserve">Budapest, </w:t>
            </w:r>
          </w:p>
        </w:tc>
      </w:tr>
    </w:tbl>
    <w:p w:rsidR="009A2CFA" w:rsidRPr="008E0365" w:rsidRDefault="009A2CFA" w:rsidP="00795FBD">
      <w:pPr>
        <w:jc w:val="both"/>
        <w:rPr>
          <w:szCs w:val="24"/>
        </w:rPr>
      </w:pPr>
    </w:p>
    <w:p w:rsidR="009A2CFA" w:rsidRPr="008E0365" w:rsidRDefault="009A2CFA" w:rsidP="00795FBD">
      <w:pPr>
        <w:jc w:val="both"/>
        <w:rPr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48"/>
      </w:tblGrid>
      <w:tr w:rsidR="009A2CFA" w:rsidRPr="008E0365" w:rsidTr="00345D55">
        <w:tc>
          <w:tcPr>
            <w:tcW w:w="4536" w:type="dxa"/>
          </w:tcPr>
          <w:p w:rsidR="009A2CFA" w:rsidRPr="008E0365" w:rsidRDefault="009A2CFA" w:rsidP="00D612DA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szCs w:val="24"/>
              </w:rPr>
              <w:t>……………………..……………</w:t>
            </w:r>
          </w:p>
          <w:p w:rsidR="009A2CFA" w:rsidRPr="008E0365" w:rsidRDefault="009A2CFA" w:rsidP="00190157">
            <w:pPr>
              <w:jc w:val="center"/>
              <w:rPr>
                <w:b/>
                <w:bCs/>
                <w:szCs w:val="24"/>
              </w:rPr>
            </w:pPr>
            <w:r w:rsidRPr="008E0365">
              <w:rPr>
                <w:b/>
                <w:bCs/>
                <w:szCs w:val="24"/>
              </w:rPr>
              <w:t>Borzavár Községi Önkormányzat</w:t>
            </w:r>
          </w:p>
        </w:tc>
        <w:tc>
          <w:tcPr>
            <w:tcW w:w="4748" w:type="dxa"/>
          </w:tcPr>
          <w:p w:rsidR="009A2CFA" w:rsidRPr="008E0365" w:rsidRDefault="009A2CFA" w:rsidP="004C22CF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szCs w:val="24"/>
              </w:rPr>
              <w:t>………………………………..……………</w:t>
            </w:r>
          </w:p>
        </w:tc>
      </w:tr>
      <w:tr w:rsidR="009A2CFA" w:rsidRPr="008E0365" w:rsidTr="00345D55">
        <w:tc>
          <w:tcPr>
            <w:tcW w:w="4536" w:type="dxa"/>
          </w:tcPr>
          <w:p w:rsidR="009A2CFA" w:rsidRPr="008E0365" w:rsidRDefault="009A2CFA" w:rsidP="00D612DA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szCs w:val="24"/>
              </w:rPr>
              <w:t>Dócziné Belecz Ágnes</w:t>
            </w:r>
          </w:p>
          <w:p w:rsidR="009A2CFA" w:rsidRPr="008E0365" w:rsidRDefault="009A2CFA" w:rsidP="00D612DA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szCs w:val="24"/>
              </w:rPr>
              <w:t>polgármester</w:t>
            </w:r>
          </w:p>
        </w:tc>
        <w:tc>
          <w:tcPr>
            <w:tcW w:w="4748" w:type="dxa"/>
          </w:tcPr>
          <w:p w:rsidR="009A2CFA" w:rsidRPr="008E0365" w:rsidRDefault="009A2CFA" w:rsidP="00D612DA">
            <w:pPr>
              <w:keepNext/>
              <w:keepLines/>
              <w:jc w:val="center"/>
              <w:rPr>
                <w:b/>
                <w:szCs w:val="24"/>
              </w:rPr>
            </w:pPr>
            <w:r w:rsidRPr="008E0365">
              <w:rPr>
                <w:b/>
                <w:szCs w:val="24"/>
              </w:rPr>
              <w:t>Magyar Telekom Nyrt.</w:t>
            </w:r>
          </w:p>
          <w:p w:rsidR="009A2CFA" w:rsidRPr="008E0365" w:rsidRDefault="009A2CFA" w:rsidP="004C22CF">
            <w:pPr>
              <w:keepNext/>
              <w:keepLines/>
              <w:jc w:val="center"/>
              <w:rPr>
                <w:color w:val="000000"/>
              </w:rPr>
            </w:pPr>
            <w:r w:rsidRPr="008E0365">
              <w:rPr>
                <w:color w:val="000000"/>
              </w:rPr>
              <w:t xml:space="preserve">Kovács Tamás </w:t>
            </w:r>
            <w:r w:rsidRPr="008E0365">
              <w:rPr>
                <w:szCs w:val="24"/>
              </w:rPr>
              <w:t>ingatlan portfólió menedzsment osztályvezető</w:t>
            </w:r>
            <w:r w:rsidRPr="008E0365">
              <w:rPr>
                <w:color w:val="000000"/>
              </w:rPr>
              <w:t xml:space="preserve">, </w:t>
            </w:r>
          </w:p>
          <w:p w:rsidR="009A2CFA" w:rsidRPr="008E0365" w:rsidRDefault="009A2CFA" w:rsidP="004C22CF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color w:val="000000"/>
              </w:rPr>
              <w:t>Bárány József vagyongazdálkodási senior szakmai irányító</w:t>
            </w:r>
          </w:p>
        </w:tc>
      </w:tr>
      <w:tr w:rsidR="009A2CFA" w:rsidRPr="008E0365" w:rsidTr="00345D55">
        <w:tc>
          <w:tcPr>
            <w:tcW w:w="4536" w:type="dxa"/>
          </w:tcPr>
          <w:p w:rsidR="009A2CFA" w:rsidRPr="008E0365" w:rsidRDefault="009A2CFA" w:rsidP="00D612DA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szCs w:val="24"/>
              </w:rPr>
              <w:t>Bérbeadó</w:t>
            </w:r>
          </w:p>
        </w:tc>
        <w:tc>
          <w:tcPr>
            <w:tcW w:w="4748" w:type="dxa"/>
          </w:tcPr>
          <w:p w:rsidR="009A2CFA" w:rsidRPr="008E0365" w:rsidRDefault="009A2CFA" w:rsidP="00D612DA">
            <w:pPr>
              <w:keepNext/>
              <w:keepLines/>
              <w:jc w:val="center"/>
              <w:rPr>
                <w:szCs w:val="24"/>
              </w:rPr>
            </w:pPr>
            <w:r w:rsidRPr="008E0365">
              <w:rPr>
                <w:szCs w:val="24"/>
              </w:rPr>
              <w:t>Bérlő</w:t>
            </w:r>
          </w:p>
        </w:tc>
      </w:tr>
    </w:tbl>
    <w:p w:rsidR="009A2CFA" w:rsidRPr="008E0365" w:rsidRDefault="009A2CFA" w:rsidP="00795FBD">
      <w:pPr>
        <w:rPr>
          <w:szCs w:val="24"/>
        </w:rPr>
      </w:pPr>
    </w:p>
    <w:p w:rsidR="009A2CFA" w:rsidRPr="008E0365" w:rsidRDefault="009A2CFA" w:rsidP="00795FBD">
      <w:pPr>
        <w:rPr>
          <w:szCs w:val="24"/>
        </w:rPr>
      </w:pPr>
      <w:r w:rsidRPr="008E0365">
        <w:rPr>
          <w:szCs w:val="24"/>
        </w:rPr>
        <w:t>Pénzügyileg ellenjegyezve Borzaváron, 2019. ……………</w:t>
      </w:r>
    </w:p>
    <w:p w:rsidR="009A2CFA" w:rsidRPr="008E0365" w:rsidRDefault="009A2CFA" w:rsidP="00795FBD">
      <w:pPr>
        <w:rPr>
          <w:szCs w:val="24"/>
        </w:rPr>
      </w:pPr>
    </w:p>
    <w:p w:rsidR="009A2CFA" w:rsidRPr="004C22CF" w:rsidRDefault="009A2CFA" w:rsidP="00795FBD">
      <w:pPr>
        <w:rPr>
          <w:szCs w:val="24"/>
        </w:rPr>
      </w:pPr>
      <w:r w:rsidRPr="008E0365">
        <w:rPr>
          <w:szCs w:val="24"/>
        </w:rPr>
        <w:t>Pill Eszter gazdasági vezető</w:t>
      </w:r>
    </w:p>
    <w:sectPr w:rsidR="009A2CFA" w:rsidRPr="004C22CF" w:rsidSect="003346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FA" w:rsidRDefault="009A2CFA">
      <w:r>
        <w:separator/>
      </w:r>
    </w:p>
  </w:endnote>
  <w:endnote w:type="continuationSeparator" w:id="0">
    <w:p w:rsidR="009A2CFA" w:rsidRDefault="009A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-GroteskEENo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FA" w:rsidRDefault="009A2CF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FA" w:rsidRDefault="009A2CFA">
      <w:r>
        <w:separator/>
      </w:r>
    </w:p>
  </w:footnote>
  <w:footnote w:type="continuationSeparator" w:id="0">
    <w:p w:rsidR="009A2CFA" w:rsidRDefault="009A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FA" w:rsidRDefault="009A2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margin-left:571.45pt;margin-top:15.9pt;width:611.45pt;height:57.75pt;z-index:-251656192;visibility:visible;mso-position-horizontal:right;mso-position-horizontal-relative:page;mso-position-vertical-relative:top-margin-area" o:allowincell="f">
          <v:imagedata r:id="rId1" o:title=""/>
          <w10:wrap anchorx="page" anchory="margin"/>
        </v:shape>
      </w:pict>
    </w:r>
  </w:p>
  <w:p w:rsidR="009A2CFA" w:rsidRDefault="009A2CFA">
    <w:pPr>
      <w:pStyle w:val="Header"/>
    </w:pPr>
  </w:p>
  <w:p w:rsidR="009A2CFA" w:rsidRDefault="009A2CFA">
    <w:pPr>
      <w:pStyle w:val="Header"/>
    </w:pPr>
    <w:r>
      <w:t>Állomásnév: Borzavár 1</w:t>
    </w:r>
  </w:p>
  <w:p w:rsidR="009A2CFA" w:rsidRDefault="009A2CFA">
    <w:pPr>
      <w:pStyle w:val="Header"/>
    </w:pPr>
    <w:r>
      <w:t>Szerződésszám:</w:t>
    </w:r>
  </w:p>
  <w:p w:rsidR="009A2CFA" w:rsidRDefault="009A2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620F6"/>
    <w:multiLevelType w:val="hybridMultilevel"/>
    <w:tmpl w:val="D39A7052"/>
    <w:lvl w:ilvl="0" w:tplc="B462903C">
      <w:start w:val="6"/>
      <w:numFmt w:val="bullet"/>
      <w:lvlText w:val="-"/>
      <w:lvlJc w:val="left"/>
      <w:pPr>
        <w:ind w:left="1065" w:hanging="360"/>
      </w:pPr>
      <w:rPr>
        <w:rFonts w:ascii="Tele-GroteskEENor" w:eastAsia="Times New Roman" w:hAnsi="Tele-GroteskEENor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AE776C"/>
    <w:multiLevelType w:val="multilevel"/>
    <w:tmpl w:val="91E8DF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7546CE"/>
    <w:multiLevelType w:val="multilevel"/>
    <w:tmpl w:val="1504AA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B3872C0"/>
    <w:multiLevelType w:val="multilevel"/>
    <w:tmpl w:val="F0B4D0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5E62070"/>
    <w:multiLevelType w:val="multilevel"/>
    <w:tmpl w:val="441E93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>
    <w:nsid w:val="42447E88"/>
    <w:multiLevelType w:val="multilevel"/>
    <w:tmpl w:val="67CC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E2A5AE4"/>
    <w:multiLevelType w:val="multilevel"/>
    <w:tmpl w:val="669AC1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5E412BF1"/>
    <w:multiLevelType w:val="hybridMultilevel"/>
    <w:tmpl w:val="DF7405EE"/>
    <w:lvl w:ilvl="0" w:tplc="040E0001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6BF020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BD"/>
    <w:rsid w:val="0000210C"/>
    <w:rsid w:val="000031D4"/>
    <w:rsid w:val="00003D5B"/>
    <w:rsid w:val="000055FE"/>
    <w:rsid w:val="000102F5"/>
    <w:rsid w:val="00030452"/>
    <w:rsid w:val="00041AC4"/>
    <w:rsid w:val="00047513"/>
    <w:rsid w:val="00066E9A"/>
    <w:rsid w:val="00072831"/>
    <w:rsid w:val="000748ED"/>
    <w:rsid w:val="00076561"/>
    <w:rsid w:val="00083D97"/>
    <w:rsid w:val="00086DAB"/>
    <w:rsid w:val="000A042A"/>
    <w:rsid w:val="000A6AED"/>
    <w:rsid w:val="000B1F89"/>
    <w:rsid w:val="000B474B"/>
    <w:rsid w:val="000C2CF1"/>
    <w:rsid w:val="000D5DEF"/>
    <w:rsid w:val="000E06CF"/>
    <w:rsid w:val="000E20F1"/>
    <w:rsid w:val="000E56F2"/>
    <w:rsid w:val="000E5705"/>
    <w:rsid w:val="000E6489"/>
    <w:rsid w:val="000F7B8E"/>
    <w:rsid w:val="00100621"/>
    <w:rsid w:val="0010525F"/>
    <w:rsid w:val="001058B0"/>
    <w:rsid w:val="0011090B"/>
    <w:rsid w:val="00110912"/>
    <w:rsid w:val="0011471A"/>
    <w:rsid w:val="001215B5"/>
    <w:rsid w:val="001235C9"/>
    <w:rsid w:val="00141CCD"/>
    <w:rsid w:val="00147C49"/>
    <w:rsid w:val="001546D2"/>
    <w:rsid w:val="0016410A"/>
    <w:rsid w:val="00166389"/>
    <w:rsid w:val="00166795"/>
    <w:rsid w:val="0017575B"/>
    <w:rsid w:val="00176C34"/>
    <w:rsid w:val="00180535"/>
    <w:rsid w:val="00180DBC"/>
    <w:rsid w:val="00185E1C"/>
    <w:rsid w:val="00190157"/>
    <w:rsid w:val="00190C8D"/>
    <w:rsid w:val="00191737"/>
    <w:rsid w:val="00191E4D"/>
    <w:rsid w:val="001972EC"/>
    <w:rsid w:val="001C1E38"/>
    <w:rsid w:val="001C4BE8"/>
    <w:rsid w:val="001C55B0"/>
    <w:rsid w:val="001D19BB"/>
    <w:rsid w:val="001E79E0"/>
    <w:rsid w:val="001F0C7B"/>
    <w:rsid w:val="001F1076"/>
    <w:rsid w:val="001F3E26"/>
    <w:rsid w:val="001F74C3"/>
    <w:rsid w:val="0021696F"/>
    <w:rsid w:val="00231DD4"/>
    <w:rsid w:val="002415EE"/>
    <w:rsid w:val="00247720"/>
    <w:rsid w:val="00253FB5"/>
    <w:rsid w:val="00255E25"/>
    <w:rsid w:val="00262FA8"/>
    <w:rsid w:val="00271FD8"/>
    <w:rsid w:val="00276DAF"/>
    <w:rsid w:val="0028375E"/>
    <w:rsid w:val="00296B62"/>
    <w:rsid w:val="002C392E"/>
    <w:rsid w:val="002E3767"/>
    <w:rsid w:val="002F5FFE"/>
    <w:rsid w:val="0031170D"/>
    <w:rsid w:val="00314E05"/>
    <w:rsid w:val="00320859"/>
    <w:rsid w:val="0032660C"/>
    <w:rsid w:val="00334671"/>
    <w:rsid w:val="00336919"/>
    <w:rsid w:val="00340F3D"/>
    <w:rsid w:val="00345D55"/>
    <w:rsid w:val="00371205"/>
    <w:rsid w:val="003766AD"/>
    <w:rsid w:val="00380132"/>
    <w:rsid w:val="00382E5A"/>
    <w:rsid w:val="00383F10"/>
    <w:rsid w:val="003853D2"/>
    <w:rsid w:val="003873B8"/>
    <w:rsid w:val="00391CC3"/>
    <w:rsid w:val="003958EA"/>
    <w:rsid w:val="00395E22"/>
    <w:rsid w:val="00397103"/>
    <w:rsid w:val="003A1E11"/>
    <w:rsid w:val="003A4573"/>
    <w:rsid w:val="003A63FC"/>
    <w:rsid w:val="003D5FF5"/>
    <w:rsid w:val="003E2ECF"/>
    <w:rsid w:val="003E6C5A"/>
    <w:rsid w:val="003E7497"/>
    <w:rsid w:val="003F2BFA"/>
    <w:rsid w:val="004025BF"/>
    <w:rsid w:val="00411278"/>
    <w:rsid w:val="00415016"/>
    <w:rsid w:val="004233F3"/>
    <w:rsid w:val="004257BC"/>
    <w:rsid w:val="00430D62"/>
    <w:rsid w:val="00431521"/>
    <w:rsid w:val="004336B2"/>
    <w:rsid w:val="004406DF"/>
    <w:rsid w:val="00441C13"/>
    <w:rsid w:val="00442373"/>
    <w:rsid w:val="004515C0"/>
    <w:rsid w:val="00451649"/>
    <w:rsid w:val="00454C98"/>
    <w:rsid w:val="00461D56"/>
    <w:rsid w:val="004653A2"/>
    <w:rsid w:val="00477119"/>
    <w:rsid w:val="00481920"/>
    <w:rsid w:val="00484AED"/>
    <w:rsid w:val="00495014"/>
    <w:rsid w:val="004A0795"/>
    <w:rsid w:val="004A44E1"/>
    <w:rsid w:val="004A7FDA"/>
    <w:rsid w:val="004B1A94"/>
    <w:rsid w:val="004B4F7C"/>
    <w:rsid w:val="004C22CF"/>
    <w:rsid w:val="004C3499"/>
    <w:rsid w:val="004C55AB"/>
    <w:rsid w:val="004C73A3"/>
    <w:rsid w:val="004D5E05"/>
    <w:rsid w:val="004D622B"/>
    <w:rsid w:val="004D6E3C"/>
    <w:rsid w:val="004E2121"/>
    <w:rsid w:val="004E675B"/>
    <w:rsid w:val="00511442"/>
    <w:rsid w:val="00512F81"/>
    <w:rsid w:val="005135D8"/>
    <w:rsid w:val="00514E1B"/>
    <w:rsid w:val="005311DC"/>
    <w:rsid w:val="005323E0"/>
    <w:rsid w:val="0054105A"/>
    <w:rsid w:val="0054655E"/>
    <w:rsid w:val="00547B94"/>
    <w:rsid w:val="005551B2"/>
    <w:rsid w:val="00557CF7"/>
    <w:rsid w:val="00560C7E"/>
    <w:rsid w:val="00564AAF"/>
    <w:rsid w:val="00566FE2"/>
    <w:rsid w:val="00584159"/>
    <w:rsid w:val="00592324"/>
    <w:rsid w:val="00596861"/>
    <w:rsid w:val="005A2ADE"/>
    <w:rsid w:val="005B0939"/>
    <w:rsid w:val="005B0BD4"/>
    <w:rsid w:val="005B1464"/>
    <w:rsid w:val="005B5F77"/>
    <w:rsid w:val="005C02B5"/>
    <w:rsid w:val="005E7011"/>
    <w:rsid w:val="00600B22"/>
    <w:rsid w:val="00601772"/>
    <w:rsid w:val="006044FD"/>
    <w:rsid w:val="006057A0"/>
    <w:rsid w:val="0061729A"/>
    <w:rsid w:val="00617543"/>
    <w:rsid w:val="00627A42"/>
    <w:rsid w:val="00635C90"/>
    <w:rsid w:val="00645A7C"/>
    <w:rsid w:val="006472BC"/>
    <w:rsid w:val="00647660"/>
    <w:rsid w:val="00651F80"/>
    <w:rsid w:val="00667E09"/>
    <w:rsid w:val="00670A2C"/>
    <w:rsid w:val="00672059"/>
    <w:rsid w:val="00675E11"/>
    <w:rsid w:val="0068177A"/>
    <w:rsid w:val="006A5243"/>
    <w:rsid w:val="006C0212"/>
    <w:rsid w:val="006C4FE6"/>
    <w:rsid w:val="006D4415"/>
    <w:rsid w:val="0070177F"/>
    <w:rsid w:val="00702FF6"/>
    <w:rsid w:val="007052CE"/>
    <w:rsid w:val="007112D5"/>
    <w:rsid w:val="00713BEB"/>
    <w:rsid w:val="0071731D"/>
    <w:rsid w:val="00721CE4"/>
    <w:rsid w:val="0072465E"/>
    <w:rsid w:val="0072557A"/>
    <w:rsid w:val="00726207"/>
    <w:rsid w:val="00731F32"/>
    <w:rsid w:val="007362DB"/>
    <w:rsid w:val="00742C86"/>
    <w:rsid w:val="0075260A"/>
    <w:rsid w:val="007621DE"/>
    <w:rsid w:val="00763EE1"/>
    <w:rsid w:val="00765375"/>
    <w:rsid w:val="00772676"/>
    <w:rsid w:val="00776CB9"/>
    <w:rsid w:val="00781A5F"/>
    <w:rsid w:val="00782EBA"/>
    <w:rsid w:val="007836F3"/>
    <w:rsid w:val="0078511D"/>
    <w:rsid w:val="00792E29"/>
    <w:rsid w:val="00792F66"/>
    <w:rsid w:val="00795FBD"/>
    <w:rsid w:val="007A2DD9"/>
    <w:rsid w:val="007B07F2"/>
    <w:rsid w:val="007C010F"/>
    <w:rsid w:val="007C68CD"/>
    <w:rsid w:val="007D10D0"/>
    <w:rsid w:val="007D312E"/>
    <w:rsid w:val="007D7E6F"/>
    <w:rsid w:val="007E30AF"/>
    <w:rsid w:val="00801B21"/>
    <w:rsid w:val="00835AC1"/>
    <w:rsid w:val="00835E63"/>
    <w:rsid w:val="00836B38"/>
    <w:rsid w:val="00836B3E"/>
    <w:rsid w:val="00840C9F"/>
    <w:rsid w:val="00852F19"/>
    <w:rsid w:val="00867C14"/>
    <w:rsid w:val="00867CA6"/>
    <w:rsid w:val="00867D48"/>
    <w:rsid w:val="00875346"/>
    <w:rsid w:val="00877C6C"/>
    <w:rsid w:val="00877F56"/>
    <w:rsid w:val="008847D8"/>
    <w:rsid w:val="008865BA"/>
    <w:rsid w:val="00892277"/>
    <w:rsid w:val="008947BB"/>
    <w:rsid w:val="008954A6"/>
    <w:rsid w:val="008A3FA9"/>
    <w:rsid w:val="008D2F25"/>
    <w:rsid w:val="008E0365"/>
    <w:rsid w:val="008E2589"/>
    <w:rsid w:val="008F5D07"/>
    <w:rsid w:val="0090003D"/>
    <w:rsid w:val="009042A0"/>
    <w:rsid w:val="009044F6"/>
    <w:rsid w:val="009118FE"/>
    <w:rsid w:val="00912F5A"/>
    <w:rsid w:val="00917DB8"/>
    <w:rsid w:val="00927C45"/>
    <w:rsid w:val="00932FB5"/>
    <w:rsid w:val="0093508D"/>
    <w:rsid w:val="00940035"/>
    <w:rsid w:val="00942C4A"/>
    <w:rsid w:val="00942E69"/>
    <w:rsid w:val="00963241"/>
    <w:rsid w:val="00967803"/>
    <w:rsid w:val="00977C1D"/>
    <w:rsid w:val="00987F60"/>
    <w:rsid w:val="0099167D"/>
    <w:rsid w:val="00991761"/>
    <w:rsid w:val="00994562"/>
    <w:rsid w:val="009A2557"/>
    <w:rsid w:val="009A2CFA"/>
    <w:rsid w:val="009B3446"/>
    <w:rsid w:val="009B5219"/>
    <w:rsid w:val="009B68DD"/>
    <w:rsid w:val="009D0521"/>
    <w:rsid w:val="009D1663"/>
    <w:rsid w:val="009D1CDC"/>
    <w:rsid w:val="009E440C"/>
    <w:rsid w:val="00A1125A"/>
    <w:rsid w:val="00A20936"/>
    <w:rsid w:val="00A4011C"/>
    <w:rsid w:val="00A4470B"/>
    <w:rsid w:val="00A64CDF"/>
    <w:rsid w:val="00A651DE"/>
    <w:rsid w:val="00A7077C"/>
    <w:rsid w:val="00A75A67"/>
    <w:rsid w:val="00A77833"/>
    <w:rsid w:val="00A77AC7"/>
    <w:rsid w:val="00A81413"/>
    <w:rsid w:val="00A82E72"/>
    <w:rsid w:val="00A85506"/>
    <w:rsid w:val="00A92ABF"/>
    <w:rsid w:val="00AA0B2F"/>
    <w:rsid w:val="00AA0D72"/>
    <w:rsid w:val="00AB219F"/>
    <w:rsid w:val="00AB7715"/>
    <w:rsid w:val="00AC2362"/>
    <w:rsid w:val="00AC2CAF"/>
    <w:rsid w:val="00AC4FFC"/>
    <w:rsid w:val="00AD4778"/>
    <w:rsid w:val="00AE0C0A"/>
    <w:rsid w:val="00AE3C2B"/>
    <w:rsid w:val="00AF23EF"/>
    <w:rsid w:val="00B11BDC"/>
    <w:rsid w:val="00B12BF4"/>
    <w:rsid w:val="00B26E78"/>
    <w:rsid w:val="00B270BD"/>
    <w:rsid w:val="00B30321"/>
    <w:rsid w:val="00B339B5"/>
    <w:rsid w:val="00B4133E"/>
    <w:rsid w:val="00B417D6"/>
    <w:rsid w:val="00B56CC6"/>
    <w:rsid w:val="00B606A7"/>
    <w:rsid w:val="00B61122"/>
    <w:rsid w:val="00B670AC"/>
    <w:rsid w:val="00B729E9"/>
    <w:rsid w:val="00B7680A"/>
    <w:rsid w:val="00B83563"/>
    <w:rsid w:val="00B83E7D"/>
    <w:rsid w:val="00B85A65"/>
    <w:rsid w:val="00B8775B"/>
    <w:rsid w:val="00B93606"/>
    <w:rsid w:val="00BB7DD5"/>
    <w:rsid w:val="00BD609E"/>
    <w:rsid w:val="00BE4BB9"/>
    <w:rsid w:val="00BF006E"/>
    <w:rsid w:val="00BF0D14"/>
    <w:rsid w:val="00BF6C20"/>
    <w:rsid w:val="00C201D7"/>
    <w:rsid w:val="00C27373"/>
    <w:rsid w:val="00C34155"/>
    <w:rsid w:val="00C42078"/>
    <w:rsid w:val="00C43DAB"/>
    <w:rsid w:val="00C56E20"/>
    <w:rsid w:val="00C6562C"/>
    <w:rsid w:val="00C678DE"/>
    <w:rsid w:val="00C7088D"/>
    <w:rsid w:val="00C743D2"/>
    <w:rsid w:val="00C80713"/>
    <w:rsid w:val="00C81DA3"/>
    <w:rsid w:val="00C91351"/>
    <w:rsid w:val="00C91839"/>
    <w:rsid w:val="00C96E2A"/>
    <w:rsid w:val="00C97A8A"/>
    <w:rsid w:val="00CA2A09"/>
    <w:rsid w:val="00CB0FDF"/>
    <w:rsid w:val="00CB1AEB"/>
    <w:rsid w:val="00CB2EAE"/>
    <w:rsid w:val="00CB41D0"/>
    <w:rsid w:val="00CC2570"/>
    <w:rsid w:val="00CD74C2"/>
    <w:rsid w:val="00CE2EC4"/>
    <w:rsid w:val="00CF390D"/>
    <w:rsid w:val="00CF73C8"/>
    <w:rsid w:val="00D04BAF"/>
    <w:rsid w:val="00D10269"/>
    <w:rsid w:val="00D16BC1"/>
    <w:rsid w:val="00D16C2B"/>
    <w:rsid w:val="00D235E4"/>
    <w:rsid w:val="00D25634"/>
    <w:rsid w:val="00D26F79"/>
    <w:rsid w:val="00D319E4"/>
    <w:rsid w:val="00D404FE"/>
    <w:rsid w:val="00D612DA"/>
    <w:rsid w:val="00D63969"/>
    <w:rsid w:val="00D66588"/>
    <w:rsid w:val="00D71302"/>
    <w:rsid w:val="00D71E8C"/>
    <w:rsid w:val="00D73F45"/>
    <w:rsid w:val="00D75020"/>
    <w:rsid w:val="00D77D55"/>
    <w:rsid w:val="00D81563"/>
    <w:rsid w:val="00D8688C"/>
    <w:rsid w:val="00D9010D"/>
    <w:rsid w:val="00D93F01"/>
    <w:rsid w:val="00DA2D32"/>
    <w:rsid w:val="00DA3406"/>
    <w:rsid w:val="00DA4459"/>
    <w:rsid w:val="00DA6E64"/>
    <w:rsid w:val="00DA6F59"/>
    <w:rsid w:val="00DB273D"/>
    <w:rsid w:val="00DC28BB"/>
    <w:rsid w:val="00DD72CE"/>
    <w:rsid w:val="00DE6F9C"/>
    <w:rsid w:val="00DE7BE5"/>
    <w:rsid w:val="00DF3E74"/>
    <w:rsid w:val="00E1777D"/>
    <w:rsid w:val="00E2190B"/>
    <w:rsid w:val="00E3108A"/>
    <w:rsid w:val="00E34998"/>
    <w:rsid w:val="00E4136E"/>
    <w:rsid w:val="00E54CA6"/>
    <w:rsid w:val="00E620BB"/>
    <w:rsid w:val="00E707FB"/>
    <w:rsid w:val="00E7682B"/>
    <w:rsid w:val="00E77869"/>
    <w:rsid w:val="00E84CDB"/>
    <w:rsid w:val="00E9120D"/>
    <w:rsid w:val="00E92DA5"/>
    <w:rsid w:val="00EA5A48"/>
    <w:rsid w:val="00EB5CAF"/>
    <w:rsid w:val="00EC2476"/>
    <w:rsid w:val="00EC59A8"/>
    <w:rsid w:val="00ED0C21"/>
    <w:rsid w:val="00ED5B21"/>
    <w:rsid w:val="00EF174C"/>
    <w:rsid w:val="00EF39F0"/>
    <w:rsid w:val="00EF703B"/>
    <w:rsid w:val="00F004F1"/>
    <w:rsid w:val="00F0312E"/>
    <w:rsid w:val="00F04E91"/>
    <w:rsid w:val="00F1679A"/>
    <w:rsid w:val="00F25AB9"/>
    <w:rsid w:val="00F26A1E"/>
    <w:rsid w:val="00F31EC8"/>
    <w:rsid w:val="00F32388"/>
    <w:rsid w:val="00F35B12"/>
    <w:rsid w:val="00F44A0C"/>
    <w:rsid w:val="00F44F36"/>
    <w:rsid w:val="00F466BB"/>
    <w:rsid w:val="00F46C24"/>
    <w:rsid w:val="00F47BF0"/>
    <w:rsid w:val="00F50938"/>
    <w:rsid w:val="00F55FD8"/>
    <w:rsid w:val="00F563BF"/>
    <w:rsid w:val="00F60FDB"/>
    <w:rsid w:val="00F718D8"/>
    <w:rsid w:val="00F87A1E"/>
    <w:rsid w:val="00F87AF3"/>
    <w:rsid w:val="00F90BBC"/>
    <w:rsid w:val="00F95D07"/>
    <w:rsid w:val="00FA20B6"/>
    <w:rsid w:val="00FA4E10"/>
    <w:rsid w:val="00FB2F86"/>
    <w:rsid w:val="00FD3809"/>
    <w:rsid w:val="00FD69A3"/>
    <w:rsid w:val="00FE7C30"/>
    <w:rsid w:val="00FF2C96"/>
    <w:rsid w:val="00FF31A7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BD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5FBD"/>
    <w:pPr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5FBD"/>
    <w:rPr>
      <w:rFonts w:ascii="Garamond" w:hAnsi="Garamond"/>
      <w:b/>
      <w:sz w:val="28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795FBD"/>
    <w:pPr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5FBD"/>
    <w:rPr>
      <w:rFonts w:ascii="Garamond" w:hAnsi="Garamond"/>
      <w:sz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rsid w:val="00795FBD"/>
    <w:pPr>
      <w:ind w:left="709" w:hanging="709"/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5FBD"/>
    <w:rPr>
      <w:rFonts w:ascii="Garamond" w:hAnsi="Garamond"/>
      <w:sz w:val="24"/>
      <w:lang w:val="hu-HU" w:eastAsia="hu-HU"/>
    </w:rPr>
  </w:style>
  <w:style w:type="paragraph" w:styleId="BodyTextIndent2">
    <w:name w:val="Body Text Indent 2"/>
    <w:basedOn w:val="Normal"/>
    <w:link w:val="BodyTextIndent2Char"/>
    <w:uiPriority w:val="99"/>
    <w:rsid w:val="00795FBD"/>
    <w:pPr>
      <w:ind w:left="709"/>
      <w:jc w:val="both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5FBD"/>
    <w:rPr>
      <w:rFonts w:ascii="Garamond" w:hAnsi="Garamond"/>
      <w:sz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795FBD"/>
    <w:pPr>
      <w:ind w:left="567"/>
      <w:jc w:val="both"/>
    </w:pPr>
    <w:rPr>
      <w:rFonts w:ascii="Garamond" w:hAnsi="Garamond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FBD"/>
    <w:rPr>
      <w:rFonts w:ascii="Garamond" w:hAnsi="Garamond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rsid w:val="00795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C8F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795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C8F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795F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8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0F7B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7B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5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F7B8E"/>
    <w:pPr>
      <w:spacing w:before="100" w:beforeAutospacing="1" w:after="100" w:afterAutospacing="1"/>
    </w:pPr>
    <w:rPr>
      <w:color w:val="000000"/>
      <w:szCs w:val="24"/>
    </w:rPr>
  </w:style>
  <w:style w:type="character" w:styleId="Emphasis">
    <w:name w:val="Emphasis"/>
    <w:basedOn w:val="DefaultParagraphFont"/>
    <w:uiPriority w:val="99"/>
    <w:qFormat/>
    <w:rsid w:val="00E7682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8E25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2589"/>
    <w:rPr>
      <w:rFonts w:ascii="Consolas" w:eastAsia="Times New Roman" w:hAnsi="Consolas"/>
      <w:sz w:val="21"/>
    </w:rPr>
  </w:style>
  <w:style w:type="character" w:styleId="Hyperlink">
    <w:name w:val="Hyperlink"/>
    <w:basedOn w:val="DefaultParagraphFont"/>
    <w:uiPriority w:val="99"/>
    <w:rsid w:val="006C021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C2570"/>
  </w:style>
  <w:style w:type="paragraph" w:styleId="ListParagraph">
    <w:name w:val="List Paragraph"/>
    <w:basedOn w:val="Normal"/>
    <w:uiPriority w:val="99"/>
    <w:qFormat/>
    <w:rsid w:val="00A651DE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345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rainfo@telek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2662</Words>
  <Characters>18368</Characters>
  <Application>Microsoft Office Outlook</Application>
  <DocSecurity>0</DocSecurity>
  <Lines>0</Lines>
  <Paragraphs>0</Paragraphs>
  <ScaleCrop>false</ScaleCrop>
  <Company>Magyar Telekom NyRt.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 SZERZŐDÉS</dc:title>
  <dc:subject/>
  <dc:creator>Baranyj</dc:creator>
  <cp:keywords/>
  <dc:description/>
  <cp:lastModifiedBy>TI</cp:lastModifiedBy>
  <cp:revision>3</cp:revision>
  <cp:lastPrinted>2019-09-11T09:09:00Z</cp:lastPrinted>
  <dcterms:created xsi:type="dcterms:W3CDTF">2019-09-16T08:11:00Z</dcterms:created>
  <dcterms:modified xsi:type="dcterms:W3CDTF">2019-09-16T08:13:00Z</dcterms:modified>
</cp:coreProperties>
</file>